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3522CF">
        <w:rPr>
          <w:rFonts w:eastAsia="宋体" w:cs="Arial" w:hint="eastAsia"/>
          <w:sz w:val="22"/>
          <w:szCs w:val="22"/>
          <w:lang w:eastAsia="zh-CN"/>
        </w:rPr>
        <w:t>5</w:t>
      </w:r>
      <w:r w:rsidRPr="00076E3A">
        <w:rPr>
          <w:rFonts w:cs="Arial"/>
          <w:sz w:val="22"/>
          <w:szCs w:val="22"/>
        </w:rPr>
        <w:tab/>
      </w:r>
      <w:r w:rsidR="00D92717">
        <w:rPr>
          <w:rFonts w:eastAsiaTheme="minorEastAsia" w:cs="Arial"/>
          <w:sz w:val="22"/>
          <w:szCs w:val="22"/>
          <w:lang w:eastAsia="zh-CN"/>
        </w:rPr>
        <w:t>R2-</w:t>
      </w:r>
      <w:r w:rsidR="0023611E" w:rsidRPr="0023611E">
        <w:rPr>
          <w:rFonts w:eastAsiaTheme="minorEastAsia" w:cs="Arial"/>
          <w:sz w:val="22"/>
          <w:szCs w:val="22"/>
          <w:lang w:eastAsia="zh-CN"/>
        </w:rPr>
        <w:t>164749</w:t>
      </w:r>
    </w:p>
    <w:p w:rsidR="007E72C2" w:rsidRDefault="007E72C2" w:rsidP="007E72C2">
      <w:pPr>
        <w:pStyle w:val="a4"/>
        <w:rPr>
          <w:lang w:val="en-GB"/>
        </w:rPr>
      </w:pPr>
      <w:r w:rsidRPr="007E72C2">
        <w:rPr>
          <w:noProof/>
          <w:sz w:val="22"/>
          <w:szCs w:val="22"/>
        </w:rPr>
        <w:t>Göteborg, Sweden, 22</w:t>
      </w:r>
      <w:r w:rsidRPr="007E72C2">
        <w:rPr>
          <w:noProof/>
          <w:sz w:val="22"/>
          <w:szCs w:val="22"/>
          <w:vertAlign w:val="superscript"/>
        </w:rPr>
        <w:t>nd</w:t>
      </w:r>
      <w:r w:rsidRPr="007E72C2">
        <w:rPr>
          <w:noProof/>
          <w:sz w:val="22"/>
          <w:szCs w:val="22"/>
        </w:rPr>
        <w:t xml:space="preserve"> – 26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August 2016</w:t>
      </w:r>
    </w:p>
    <w:p w:rsidR="00ED3EF0" w:rsidRPr="0058316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13E19">
        <w:rPr>
          <w:rFonts w:eastAsiaTheme="minorEastAsia" w:cs="Arial" w:hint="eastAsia"/>
          <w:sz w:val="22"/>
          <w:szCs w:val="22"/>
          <w:lang w:eastAsia="zh-CN"/>
        </w:rPr>
        <w:t xml:space="preserve">Further Discussion of </w:t>
      </w:r>
      <w:r w:rsidR="00D03459">
        <w:rPr>
          <w:rFonts w:eastAsiaTheme="minorEastAsia" w:cs="Arial" w:hint="eastAsia"/>
          <w:sz w:val="22"/>
          <w:szCs w:val="22"/>
          <w:lang w:eastAsia="zh-CN"/>
        </w:rPr>
        <w:t>QoS for eLAA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91E3E">
        <w:rPr>
          <w:rFonts w:eastAsia="宋体" w:cs="Arial" w:hint="eastAsia"/>
          <w:sz w:val="22"/>
          <w:szCs w:val="22"/>
          <w:lang w:eastAsia="zh-CN"/>
        </w:rPr>
        <w:t>8.1</w:t>
      </w:r>
      <w:r w:rsidR="00323EB7">
        <w:rPr>
          <w:rFonts w:eastAsia="宋体" w:cs="Arial" w:hint="eastAsia"/>
          <w:sz w:val="22"/>
          <w:szCs w:val="22"/>
          <w:lang w:eastAsia="zh-CN"/>
        </w:rPr>
        <w:t>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934F3D" w:rsidRDefault="00DA4BC9" w:rsidP="006E444E">
      <w:pPr>
        <w:adjustRightInd w:val="0"/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AD33A6">
        <w:rPr>
          <w:rFonts w:eastAsia="宋体" w:hint="eastAsia"/>
          <w:szCs w:val="20"/>
          <w:lang w:val="en-GB" w:eastAsia="zh-CN"/>
        </w:rPr>
        <w:t>1#85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AD33A6">
        <w:rPr>
          <w:rFonts w:eastAsia="宋体" w:hint="eastAsia"/>
          <w:szCs w:val="20"/>
          <w:lang w:val="en-GB" w:eastAsia="zh-CN"/>
        </w:rPr>
        <w:t xml:space="preserve">for QoS issue of eLAA, </w:t>
      </w:r>
      <w:r w:rsidR="00F616D4">
        <w:rPr>
          <w:rFonts w:eastAsia="宋体" w:hint="eastAsia"/>
          <w:szCs w:val="20"/>
          <w:lang w:val="en-GB" w:eastAsia="zh-CN"/>
        </w:rPr>
        <w:t>some principles</w:t>
      </w:r>
      <w:r w:rsidR="00AD33A6">
        <w:rPr>
          <w:rFonts w:eastAsia="宋体" w:hint="eastAsia"/>
          <w:szCs w:val="20"/>
          <w:lang w:val="en-GB" w:eastAsia="zh-CN"/>
        </w:rPr>
        <w:t xml:space="preserve"> were agreed</w:t>
      </w:r>
      <w:r w:rsidR="00AD33A6">
        <w:t xml:space="preserve"> </w:t>
      </w:r>
      <w:fldSimple w:instr=" REF _Ref457380962 \r \h  \* MERGEFORMAT ">
        <w:r w:rsidR="00934F3D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34F3D">
        <w:rPr>
          <w:rFonts w:eastAsia="宋体" w:hint="eastAsia"/>
          <w:szCs w:val="20"/>
          <w:lang w:val="en-GB" w:eastAsia="zh-CN"/>
        </w:rPr>
        <w:t>:</w:t>
      </w:r>
    </w:p>
    <w:p w:rsidR="0034235E" w:rsidRPr="0034235E" w:rsidRDefault="0034235E" w:rsidP="0034235E">
      <w:pPr>
        <w:numPr>
          <w:ilvl w:val="0"/>
          <w:numId w:val="42"/>
        </w:numPr>
        <w:rPr>
          <w:rFonts w:eastAsia="MS Mincho"/>
          <w:i/>
          <w:lang w:eastAsia="ja-JP"/>
        </w:rPr>
      </w:pPr>
      <w:r w:rsidRPr="0034235E">
        <w:rPr>
          <w:rFonts w:eastAsia="MS Mincho"/>
          <w:i/>
          <w:lang w:eastAsia="ja-JP"/>
        </w:rPr>
        <w:t xml:space="preserve">When the UE performs Cat. 4 LBT, it uses the priority class signaled by the eNB </w:t>
      </w:r>
    </w:p>
    <w:p w:rsidR="0034235E" w:rsidRPr="0034235E" w:rsidRDefault="0034235E" w:rsidP="0034235E">
      <w:pPr>
        <w:numPr>
          <w:ilvl w:val="1"/>
          <w:numId w:val="42"/>
        </w:numPr>
        <w:rPr>
          <w:rFonts w:eastAsia="MS Mincho"/>
          <w:i/>
          <w:lang w:eastAsia="ja-JP"/>
        </w:rPr>
      </w:pPr>
      <w:r w:rsidRPr="0034235E">
        <w:rPr>
          <w:rFonts w:eastAsia="MS Mincho"/>
          <w:i/>
          <w:lang w:eastAsia="ja-JP"/>
        </w:rPr>
        <w:t>There is no additional restriction at the UE (other than the multiplexing rules defined in RAN2) on the type of the traffic that can be carried in the scheduled subframes.</w:t>
      </w:r>
    </w:p>
    <w:p w:rsidR="0034235E" w:rsidRPr="0034235E" w:rsidRDefault="0034235E" w:rsidP="0034235E">
      <w:pPr>
        <w:numPr>
          <w:ilvl w:val="1"/>
          <w:numId w:val="42"/>
        </w:numPr>
        <w:rPr>
          <w:rFonts w:eastAsia="MS Mincho"/>
          <w:i/>
          <w:lang w:eastAsia="ja-JP"/>
        </w:rPr>
      </w:pPr>
      <w:r w:rsidRPr="0034235E">
        <w:rPr>
          <w:rFonts w:eastAsia="MS Mincho"/>
          <w:i/>
          <w:lang w:eastAsia="ja-JP"/>
        </w:rPr>
        <w:t>eNB shall not schedule the UE more subframes than what is needed to transmit all the traffic corresponding to the same LBT priority class or lower (i.e., with a lower number in the LBT priority class table) than the signaled LBT priority class based on the latest BSR and received UL traffic from the UE.</w:t>
      </w:r>
    </w:p>
    <w:p w:rsidR="0034235E" w:rsidRPr="0034235E" w:rsidRDefault="0034235E" w:rsidP="0034235E">
      <w:pPr>
        <w:numPr>
          <w:ilvl w:val="1"/>
          <w:numId w:val="42"/>
        </w:numPr>
        <w:rPr>
          <w:rFonts w:eastAsia="MS Mincho"/>
          <w:i/>
          <w:lang w:eastAsia="ja-JP"/>
        </w:rPr>
      </w:pPr>
      <w:r w:rsidRPr="0034235E">
        <w:rPr>
          <w:rFonts w:eastAsia="MS Mincho"/>
          <w:i/>
          <w:lang w:eastAsia="ja-JP"/>
        </w:rPr>
        <w:t>The eNB is responsible for making sure that the mapping between QCI and LBT priority class is consistent with section 5.7.1 in TS 36.300.</w:t>
      </w:r>
    </w:p>
    <w:p w:rsidR="0034235E" w:rsidRPr="0034235E" w:rsidRDefault="0034235E" w:rsidP="0034235E">
      <w:pPr>
        <w:numPr>
          <w:ilvl w:val="2"/>
          <w:numId w:val="42"/>
        </w:numPr>
        <w:rPr>
          <w:rFonts w:eastAsia="MS Mincho"/>
          <w:i/>
          <w:lang w:eastAsia="ja-JP"/>
        </w:rPr>
      </w:pPr>
      <w:r w:rsidRPr="0034235E">
        <w:rPr>
          <w:rFonts w:eastAsia="MS Mincho"/>
          <w:i/>
          <w:lang w:eastAsia="ja-JP"/>
        </w:rPr>
        <w:t>The eNB is expected to take the QCI with the lowest priority in the logical channel group into account when defining the LBT priority class for a logical channel group</w:t>
      </w:r>
    </w:p>
    <w:p w:rsidR="00B525D6" w:rsidRPr="006E444E" w:rsidRDefault="008B5E8A" w:rsidP="009A60D0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</w:t>
      </w:r>
      <w:r w:rsidR="006E444E">
        <w:rPr>
          <w:rFonts w:eastAsia="宋体" w:hint="eastAsia"/>
          <w:szCs w:val="20"/>
          <w:lang w:eastAsia="zh-CN"/>
        </w:rPr>
        <w:t>his contribution we</w:t>
      </w:r>
      <w:r w:rsidR="006E444E">
        <w:rPr>
          <w:rFonts w:eastAsia="宋体"/>
          <w:szCs w:val="20"/>
          <w:lang w:eastAsia="zh-CN"/>
        </w:rPr>
        <w:t>’</w:t>
      </w:r>
      <w:r w:rsidR="006E444E">
        <w:rPr>
          <w:rFonts w:eastAsia="宋体" w:hint="eastAsia"/>
          <w:szCs w:val="20"/>
          <w:lang w:eastAsia="zh-CN"/>
        </w:rPr>
        <w:t xml:space="preserve">ll discuss </w:t>
      </w:r>
      <w:r w:rsidR="00CC4177">
        <w:rPr>
          <w:rFonts w:eastAsia="宋体" w:hint="eastAsia"/>
          <w:szCs w:val="20"/>
          <w:lang w:eastAsia="zh-CN"/>
        </w:rPr>
        <w:t>and propose how to capture these agreement</w:t>
      </w:r>
      <w:r w:rsidR="004E2213">
        <w:rPr>
          <w:rFonts w:eastAsia="宋体" w:hint="eastAsia"/>
          <w:szCs w:val="20"/>
          <w:lang w:eastAsia="zh-CN"/>
        </w:rPr>
        <w:t>s</w:t>
      </w:r>
      <w:r w:rsidR="00CC4177">
        <w:rPr>
          <w:rFonts w:eastAsia="宋体" w:hint="eastAsia"/>
          <w:szCs w:val="20"/>
          <w:lang w:eastAsia="zh-CN"/>
        </w:rPr>
        <w:t xml:space="preserve"> at RAN2.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E10A80" w:rsidRDefault="00CC74E9" w:rsidP="0034235E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Based on RAN1 conclusion, the </w:t>
      </w:r>
      <w:r>
        <w:rPr>
          <w:rFonts w:eastAsia="宋体"/>
          <w:szCs w:val="20"/>
          <w:lang w:val="en-GB" w:eastAsia="zh-CN"/>
        </w:rPr>
        <w:t>priority</w:t>
      </w:r>
      <w:r>
        <w:rPr>
          <w:rFonts w:eastAsia="宋体" w:hint="eastAsia"/>
          <w:szCs w:val="20"/>
          <w:lang w:val="en-GB" w:eastAsia="zh-CN"/>
        </w:rPr>
        <w:t xml:space="preserve"> class a UE </w:t>
      </w:r>
      <w:r w:rsidR="00803489">
        <w:rPr>
          <w:rFonts w:eastAsia="宋体" w:hint="eastAsia"/>
          <w:szCs w:val="20"/>
          <w:lang w:val="en-GB" w:eastAsia="zh-CN"/>
        </w:rPr>
        <w:t xml:space="preserve">used for Cat. 4 LBT should be </w:t>
      </w:r>
      <w:r w:rsidR="00803489">
        <w:rPr>
          <w:rFonts w:eastAsia="宋体"/>
          <w:szCs w:val="20"/>
          <w:lang w:val="en-GB" w:eastAsia="zh-CN"/>
        </w:rPr>
        <w:t>signalled</w:t>
      </w:r>
      <w:r w:rsidR="00803489">
        <w:rPr>
          <w:rFonts w:eastAsia="宋体" w:hint="eastAsia"/>
          <w:szCs w:val="20"/>
          <w:lang w:val="en-GB" w:eastAsia="zh-CN"/>
        </w:rPr>
        <w:t xml:space="preserve"> by eNB.</w:t>
      </w:r>
    </w:p>
    <w:p w:rsidR="007754DF" w:rsidRPr="00803489" w:rsidRDefault="007754DF" w:rsidP="0034235E">
      <w:pPr>
        <w:pStyle w:val="a0"/>
        <w:rPr>
          <w:rFonts w:eastAsiaTheme="minorEastAsia"/>
          <w:b/>
          <w:lang w:eastAsia="zh-CN"/>
        </w:rPr>
      </w:pPr>
      <w:r w:rsidRPr="00803489">
        <w:rPr>
          <w:rFonts w:eastAsiaTheme="minorEastAsia" w:hint="eastAsia"/>
          <w:b/>
          <w:lang w:eastAsia="zh-CN"/>
        </w:rPr>
        <w:t>Proposal 1: F</w:t>
      </w:r>
      <w:r w:rsidRPr="00803489">
        <w:rPr>
          <w:rFonts w:eastAsiaTheme="minorEastAsia"/>
          <w:b/>
          <w:lang w:eastAsia="zh-CN"/>
        </w:rPr>
        <w:t>o</w:t>
      </w:r>
      <w:r w:rsidRPr="00803489">
        <w:rPr>
          <w:rFonts w:eastAsiaTheme="minorEastAsia" w:hint="eastAsia"/>
          <w:b/>
          <w:lang w:eastAsia="zh-CN"/>
        </w:rPr>
        <w:t xml:space="preserve">r all logic channel </w:t>
      </w:r>
      <w:r w:rsidRPr="00803489">
        <w:rPr>
          <w:rFonts w:eastAsiaTheme="minorEastAsia"/>
          <w:b/>
          <w:lang w:eastAsia="zh-CN"/>
        </w:rPr>
        <w:t xml:space="preserve">configuration, eNB signals the UE </w:t>
      </w:r>
      <w:r w:rsidR="00104E35" w:rsidRPr="00803489">
        <w:rPr>
          <w:rFonts w:eastAsiaTheme="minorEastAsia" w:hint="eastAsia"/>
          <w:b/>
          <w:lang w:eastAsia="zh-CN"/>
        </w:rPr>
        <w:t xml:space="preserve">the priority class </w:t>
      </w:r>
      <w:r w:rsidR="00D9513C" w:rsidRPr="00803489">
        <w:rPr>
          <w:rFonts w:eastAsiaTheme="minorEastAsia" w:hint="eastAsia"/>
          <w:b/>
          <w:lang w:eastAsia="zh-CN"/>
        </w:rPr>
        <w:t xml:space="preserve">it </w:t>
      </w:r>
      <w:r w:rsidR="00D9513C" w:rsidRPr="00803489">
        <w:rPr>
          <w:rFonts w:eastAsiaTheme="minorEastAsia"/>
          <w:b/>
          <w:lang w:eastAsia="zh-CN"/>
        </w:rPr>
        <w:t>should</w:t>
      </w:r>
      <w:r w:rsidR="00D9513C" w:rsidRPr="00803489">
        <w:rPr>
          <w:rFonts w:eastAsiaTheme="minorEastAsia" w:hint="eastAsia"/>
          <w:b/>
          <w:lang w:eastAsia="zh-CN"/>
        </w:rPr>
        <w:t xml:space="preserve"> use for</w:t>
      </w:r>
      <w:r w:rsidR="00C16903" w:rsidRPr="00803489">
        <w:rPr>
          <w:rFonts w:eastAsiaTheme="minorEastAsia" w:hint="eastAsia"/>
          <w:b/>
          <w:lang w:eastAsia="zh-CN"/>
        </w:rPr>
        <w:t xml:space="preserve"> C</w:t>
      </w:r>
      <w:r w:rsidR="00D9513C" w:rsidRPr="00803489">
        <w:rPr>
          <w:rFonts w:eastAsiaTheme="minorEastAsia" w:hint="eastAsia"/>
          <w:b/>
          <w:lang w:eastAsia="zh-CN"/>
        </w:rPr>
        <w:t>at. 4 LBT.</w:t>
      </w:r>
    </w:p>
    <w:p w:rsidR="00D9513C" w:rsidRDefault="00AD10E5" w:rsidP="0034235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Same as for DL, t</w:t>
      </w:r>
      <w:r w:rsidR="00B80851">
        <w:rPr>
          <w:rFonts w:eastAsiaTheme="minorEastAsia" w:hint="eastAsia"/>
          <w:lang w:eastAsia="zh-CN"/>
        </w:rPr>
        <w:t xml:space="preserve">he priority class should be determined by the eNB </w:t>
      </w:r>
      <w:r>
        <w:rPr>
          <w:rFonts w:eastAsiaTheme="minorEastAsia" w:hint="eastAsia"/>
          <w:lang w:eastAsia="zh-CN"/>
        </w:rPr>
        <w:t xml:space="preserve">based on the QCI value. </w:t>
      </w:r>
      <w:r w:rsidR="000D7C01">
        <w:rPr>
          <w:rFonts w:eastAsiaTheme="minorEastAsia" w:hint="eastAsia"/>
          <w:lang w:eastAsia="zh-CN"/>
        </w:rPr>
        <w:t xml:space="preserve">Also as indicated by RAN1, the same QCI-LBT </w:t>
      </w:r>
      <w:r w:rsidR="000D7C01">
        <w:rPr>
          <w:rFonts w:eastAsiaTheme="minorEastAsia"/>
          <w:lang w:eastAsia="zh-CN"/>
        </w:rPr>
        <w:t>priority</w:t>
      </w:r>
      <w:r w:rsidR="000D7C01">
        <w:rPr>
          <w:rFonts w:eastAsiaTheme="minorEastAsia" w:hint="eastAsia"/>
          <w:lang w:eastAsia="zh-CN"/>
        </w:rPr>
        <w:t xml:space="preserve"> class mapping mechanism used for DL could apply for UL cases. </w:t>
      </w:r>
    </w:p>
    <w:p w:rsidR="00F12DC6" w:rsidRPr="00ED0768" w:rsidRDefault="00F12DC6" w:rsidP="00F12DC6">
      <w:pPr>
        <w:pStyle w:val="a0"/>
        <w:rPr>
          <w:rFonts w:eastAsiaTheme="minorEastAsia"/>
          <w:b/>
          <w:lang w:eastAsia="zh-CN"/>
        </w:rPr>
      </w:pPr>
      <w:r w:rsidRPr="00ED0768">
        <w:rPr>
          <w:rFonts w:eastAsiaTheme="minorEastAsia" w:hint="eastAsia"/>
          <w:b/>
          <w:lang w:eastAsia="zh-CN"/>
        </w:rPr>
        <w:t xml:space="preserve">Proposal 2: </w:t>
      </w:r>
      <w:r w:rsidR="00B1461D" w:rsidRPr="00ED0768">
        <w:rPr>
          <w:rFonts w:eastAsiaTheme="minorEastAsia" w:hint="eastAsia"/>
          <w:b/>
          <w:lang w:eastAsia="zh-CN"/>
        </w:rPr>
        <w:t xml:space="preserve">The eNB should </w:t>
      </w:r>
      <w:r w:rsidR="00A62A0A" w:rsidRPr="00ED0768">
        <w:rPr>
          <w:rFonts w:eastAsiaTheme="minorEastAsia" w:hint="eastAsia"/>
          <w:b/>
          <w:lang w:eastAsia="zh-CN"/>
        </w:rPr>
        <w:t xml:space="preserve">determine the priority class for each </w:t>
      </w:r>
      <w:r w:rsidR="00E50647">
        <w:rPr>
          <w:rFonts w:eastAsiaTheme="minorEastAsia" w:hint="eastAsia"/>
          <w:b/>
          <w:lang w:eastAsia="zh-CN"/>
        </w:rPr>
        <w:t>logic channel based on its QCI and the same QCI-priority class mapping mechanism as described in</w:t>
      </w:r>
      <w:r w:rsidR="00F579E1" w:rsidRPr="00ED0768">
        <w:rPr>
          <w:rFonts w:eastAsiaTheme="minorEastAsia" w:hint="eastAsia"/>
          <w:b/>
          <w:lang w:eastAsia="zh-CN"/>
        </w:rPr>
        <w:t xml:space="preserve"> section 5.7.1 </w:t>
      </w:r>
      <w:r w:rsidR="004468C3">
        <w:rPr>
          <w:rFonts w:eastAsiaTheme="minorEastAsia" w:hint="eastAsia"/>
          <w:b/>
          <w:lang w:eastAsia="zh-CN"/>
        </w:rPr>
        <w:t>of</w:t>
      </w:r>
      <w:r w:rsidR="00F579E1" w:rsidRPr="00ED0768">
        <w:rPr>
          <w:rFonts w:eastAsiaTheme="minorEastAsia" w:hint="eastAsia"/>
          <w:b/>
          <w:lang w:eastAsia="zh-CN"/>
        </w:rPr>
        <w:t xml:space="preserve"> TS 36.300.</w:t>
      </w:r>
    </w:p>
    <w:p w:rsidR="00391D66" w:rsidRDefault="00966B1D" w:rsidP="00F12DC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UL, the BSR reporting </w:t>
      </w:r>
      <w:r w:rsidR="000364F1">
        <w:rPr>
          <w:rFonts w:eastAsiaTheme="minorEastAsia" w:hint="eastAsia"/>
          <w:lang w:eastAsia="zh-CN"/>
        </w:rPr>
        <w:t xml:space="preserve">is per LCG but not logical channel, thus from the eNB side, it is not possible to obtain the detailed </w:t>
      </w:r>
      <w:r w:rsidR="00C1202E">
        <w:rPr>
          <w:rFonts w:eastAsiaTheme="minorEastAsia" w:hint="eastAsia"/>
          <w:lang w:eastAsia="zh-CN"/>
        </w:rPr>
        <w:t xml:space="preserve">buffer status for each logic channel. </w:t>
      </w:r>
      <w:r w:rsidR="00E13A0E">
        <w:rPr>
          <w:rFonts w:eastAsiaTheme="minorEastAsia" w:hint="eastAsia"/>
          <w:lang w:eastAsia="zh-CN"/>
        </w:rPr>
        <w:t xml:space="preserve">And if the QCIs in one LCG are not the same, then for </w:t>
      </w:r>
      <w:r w:rsidR="00C54129">
        <w:rPr>
          <w:rFonts w:eastAsiaTheme="minorEastAsia" w:hint="eastAsia"/>
          <w:lang w:eastAsia="zh-CN"/>
        </w:rPr>
        <w:t xml:space="preserve">the </w:t>
      </w:r>
      <w:r w:rsidR="00E13A0E">
        <w:rPr>
          <w:rFonts w:eastAsiaTheme="minorEastAsia" w:hint="eastAsia"/>
          <w:lang w:eastAsia="zh-CN"/>
        </w:rPr>
        <w:t>fairness reason, all logic channel</w:t>
      </w:r>
      <w:r w:rsidR="003D4D64">
        <w:rPr>
          <w:rFonts w:eastAsiaTheme="minorEastAsia" w:hint="eastAsia"/>
          <w:lang w:eastAsia="zh-CN"/>
        </w:rPr>
        <w:t>s</w:t>
      </w:r>
      <w:r w:rsidR="00E13A0E">
        <w:rPr>
          <w:rFonts w:eastAsiaTheme="minorEastAsia" w:hint="eastAsia"/>
          <w:lang w:eastAsia="zh-CN"/>
        </w:rPr>
        <w:t xml:space="preserve"> </w:t>
      </w:r>
      <w:r w:rsidR="00E13A0E">
        <w:rPr>
          <w:rFonts w:eastAsiaTheme="minorEastAsia"/>
          <w:lang w:eastAsia="zh-CN"/>
        </w:rPr>
        <w:t>should</w:t>
      </w:r>
      <w:r w:rsidR="00E13A0E">
        <w:rPr>
          <w:rFonts w:eastAsiaTheme="minorEastAsia" w:hint="eastAsia"/>
          <w:lang w:eastAsia="zh-CN"/>
        </w:rPr>
        <w:t xml:space="preserve"> be </w:t>
      </w:r>
      <w:r w:rsidR="00E13A0E">
        <w:rPr>
          <w:rFonts w:eastAsiaTheme="minorEastAsia"/>
          <w:lang w:eastAsia="zh-CN"/>
        </w:rPr>
        <w:t>treated</w:t>
      </w:r>
      <w:r w:rsidR="00E13A0E">
        <w:rPr>
          <w:rFonts w:eastAsiaTheme="minorEastAsia" w:hint="eastAsia"/>
          <w:lang w:eastAsia="zh-CN"/>
        </w:rPr>
        <w:t xml:space="preserve"> with lowest QCI in that LCG, and should use the </w:t>
      </w:r>
      <w:r w:rsidR="00E13A0E">
        <w:rPr>
          <w:rFonts w:eastAsiaTheme="minorEastAsia"/>
          <w:lang w:eastAsia="zh-CN"/>
        </w:rPr>
        <w:t>corresponding</w:t>
      </w:r>
      <w:r w:rsidR="00E13A0E">
        <w:rPr>
          <w:rFonts w:eastAsiaTheme="minorEastAsia" w:hint="eastAsia"/>
          <w:lang w:eastAsia="zh-CN"/>
        </w:rPr>
        <w:t xml:space="preserve"> priority class based on that lowest QCI value.</w:t>
      </w:r>
    </w:p>
    <w:p w:rsidR="00391D66" w:rsidRDefault="00391D66" w:rsidP="00391D66">
      <w:pPr>
        <w:pStyle w:val="a0"/>
        <w:rPr>
          <w:rFonts w:eastAsiaTheme="minorEastAsia"/>
          <w:b/>
          <w:lang w:eastAsia="zh-CN"/>
        </w:rPr>
      </w:pPr>
      <w:r w:rsidRPr="005530DE">
        <w:rPr>
          <w:rFonts w:eastAsiaTheme="minorEastAsia" w:hint="eastAsia"/>
          <w:b/>
          <w:lang w:eastAsia="zh-CN"/>
        </w:rPr>
        <w:t xml:space="preserve">Proposal 3: </w:t>
      </w:r>
      <w:r w:rsidR="00B1461D" w:rsidRPr="005530DE">
        <w:rPr>
          <w:rFonts w:eastAsiaTheme="minorEastAsia" w:hint="eastAsia"/>
          <w:b/>
          <w:lang w:eastAsia="zh-CN"/>
        </w:rPr>
        <w:t xml:space="preserve">If the QCI </w:t>
      </w:r>
      <w:r w:rsidR="00A00AC7" w:rsidRPr="005530DE">
        <w:rPr>
          <w:rFonts w:eastAsiaTheme="minorEastAsia" w:hint="eastAsia"/>
          <w:b/>
          <w:lang w:eastAsia="zh-CN"/>
        </w:rPr>
        <w:t xml:space="preserve">of each logic channel in the LCG are not the same, </w:t>
      </w:r>
      <w:r w:rsidR="005365C1" w:rsidRPr="005530DE">
        <w:rPr>
          <w:rFonts w:eastAsiaTheme="minorEastAsia" w:hint="eastAsia"/>
          <w:b/>
          <w:lang w:eastAsia="zh-CN"/>
        </w:rPr>
        <w:t>than each logic</w:t>
      </w:r>
      <w:r w:rsidR="009931AF" w:rsidRPr="005530DE">
        <w:rPr>
          <w:rFonts w:eastAsiaTheme="minorEastAsia" w:hint="eastAsia"/>
          <w:b/>
          <w:lang w:eastAsia="zh-CN"/>
        </w:rPr>
        <w:t xml:space="preserve"> channel</w:t>
      </w:r>
      <w:r w:rsidR="009931AF" w:rsidRPr="005530DE">
        <w:rPr>
          <w:rFonts w:eastAsiaTheme="minorEastAsia"/>
          <w:b/>
          <w:lang w:eastAsia="zh-CN"/>
        </w:rPr>
        <w:t>’</w:t>
      </w:r>
      <w:r w:rsidR="009931AF" w:rsidRPr="005530DE">
        <w:rPr>
          <w:rFonts w:eastAsiaTheme="minorEastAsia" w:hint="eastAsia"/>
          <w:b/>
          <w:lang w:eastAsia="zh-CN"/>
        </w:rPr>
        <w:t xml:space="preserve">s LBT priority class should </w:t>
      </w:r>
      <w:r w:rsidR="001538FA" w:rsidRPr="005530DE">
        <w:rPr>
          <w:rFonts w:eastAsiaTheme="minorEastAsia" w:hint="eastAsia"/>
          <w:b/>
          <w:lang w:eastAsia="zh-CN"/>
        </w:rPr>
        <w:t xml:space="preserve">be determined based on the QCI of the lowest </w:t>
      </w:r>
      <w:r w:rsidR="001538FA" w:rsidRPr="005530DE">
        <w:rPr>
          <w:rFonts w:eastAsiaTheme="minorEastAsia"/>
          <w:b/>
          <w:lang w:eastAsia="zh-CN"/>
        </w:rPr>
        <w:t>priority</w:t>
      </w:r>
      <w:r w:rsidR="001538FA" w:rsidRPr="005530DE">
        <w:rPr>
          <w:rFonts w:eastAsiaTheme="minorEastAsia" w:hint="eastAsia"/>
          <w:b/>
          <w:lang w:eastAsia="zh-CN"/>
        </w:rPr>
        <w:t xml:space="preserve"> </w:t>
      </w:r>
      <w:r w:rsidR="006F0C57">
        <w:rPr>
          <w:rFonts w:eastAsiaTheme="minorEastAsia" w:hint="eastAsia"/>
          <w:b/>
          <w:lang w:eastAsia="zh-CN"/>
        </w:rPr>
        <w:t>in</w:t>
      </w:r>
      <w:r w:rsidR="001538FA" w:rsidRPr="005530DE">
        <w:rPr>
          <w:rFonts w:eastAsiaTheme="minorEastAsia" w:hint="eastAsia"/>
          <w:b/>
          <w:lang w:eastAsia="zh-CN"/>
        </w:rPr>
        <w:t xml:space="preserve"> that LCG.</w:t>
      </w:r>
    </w:p>
    <w:p w:rsidR="005530DE" w:rsidRPr="0054192B" w:rsidRDefault="0054192B" w:rsidP="00391D66">
      <w:pPr>
        <w:pStyle w:val="a0"/>
        <w:rPr>
          <w:rFonts w:eastAsiaTheme="minorEastAsia"/>
          <w:lang w:eastAsia="zh-CN"/>
        </w:rPr>
      </w:pPr>
      <w:r w:rsidRPr="0054192B">
        <w:rPr>
          <w:rFonts w:eastAsiaTheme="minorEastAsia" w:hint="eastAsia"/>
          <w:lang w:eastAsia="zh-CN"/>
        </w:rPr>
        <w:t xml:space="preserve">Once the </w:t>
      </w:r>
      <w:r w:rsidRPr="0054192B">
        <w:rPr>
          <w:rFonts w:eastAsiaTheme="minorEastAsia"/>
          <w:lang w:eastAsia="zh-CN"/>
        </w:rPr>
        <w:t>priority</w:t>
      </w:r>
      <w:r w:rsidRPr="0054192B">
        <w:rPr>
          <w:rFonts w:eastAsiaTheme="minorEastAsia" w:hint="eastAsia"/>
          <w:lang w:eastAsia="zh-CN"/>
        </w:rPr>
        <w:t xml:space="preserve"> class is determined, </w:t>
      </w:r>
      <w:r w:rsidR="000112A6">
        <w:rPr>
          <w:rFonts w:eastAsiaTheme="minorEastAsia" w:hint="eastAsia"/>
          <w:lang w:eastAsia="zh-CN"/>
        </w:rPr>
        <w:t xml:space="preserve">obviously for efficiency reason, </w:t>
      </w:r>
      <w:r w:rsidRPr="0054192B">
        <w:rPr>
          <w:rFonts w:eastAsiaTheme="minorEastAsia" w:hint="eastAsia"/>
          <w:lang w:eastAsia="zh-CN"/>
        </w:rPr>
        <w:t>the eNB should not schedule more traffic than what is needed for this priority class.</w:t>
      </w:r>
    </w:p>
    <w:p w:rsidR="00B35A6F" w:rsidRPr="00B35A6F" w:rsidRDefault="00542F36" w:rsidP="00B35A6F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4:</w:t>
      </w:r>
      <w:r w:rsidR="00B35A6F" w:rsidRPr="00B35A6F">
        <w:rPr>
          <w:rFonts w:eastAsiaTheme="minorEastAsia"/>
          <w:b/>
          <w:lang w:eastAsia="zh-CN"/>
        </w:rPr>
        <w:t xml:space="preserve"> eNB shall not schedule the UE more subframes than what is needed to transmit all the traffic corresponding to the same LBT priority class or lower (i.e., with a lower number in the LBT priority class table) than the signaled LBT priority class based on the latest BSR and received UL traffic from the UE.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4F371F" w:rsidRPr="00803489" w:rsidRDefault="004F371F" w:rsidP="004F371F">
      <w:pPr>
        <w:pStyle w:val="a0"/>
        <w:rPr>
          <w:rFonts w:eastAsiaTheme="minorEastAsia"/>
          <w:b/>
          <w:lang w:eastAsia="zh-CN"/>
        </w:rPr>
      </w:pPr>
      <w:r w:rsidRPr="00803489">
        <w:rPr>
          <w:rFonts w:eastAsiaTheme="minorEastAsia" w:hint="eastAsia"/>
          <w:b/>
          <w:lang w:eastAsia="zh-CN"/>
        </w:rPr>
        <w:t>Proposal 1: F</w:t>
      </w:r>
      <w:r w:rsidRPr="00803489">
        <w:rPr>
          <w:rFonts w:eastAsiaTheme="minorEastAsia"/>
          <w:b/>
          <w:lang w:eastAsia="zh-CN"/>
        </w:rPr>
        <w:t>o</w:t>
      </w:r>
      <w:r w:rsidRPr="00803489">
        <w:rPr>
          <w:rFonts w:eastAsiaTheme="minorEastAsia" w:hint="eastAsia"/>
          <w:b/>
          <w:lang w:eastAsia="zh-CN"/>
        </w:rPr>
        <w:t xml:space="preserve">r all logic channel </w:t>
      </w:r>
      <w:r w:rsidRPr="00803489">
        <w:rPr>
          <w:rFonts w:eastAsiaTheme="minorEastAsia"/>
          <w:b/>
          <w:lang w:eastAsia="zh-CN"/>
        </w:rPr>
        <w:t xml:space="preserve">configuration, eNB signals the UE </w:t>
      </w:r>
      <w:r w:rsidRPr="00803489">
        <w:rPr>
          <w:rFonts w:eastAsiaTheme="minorEastAsia" w:hint="eastAsia"/>
          <w:b/>
          <w:lang w:eastAsia="zh-CN"/>
        </w:rPr>
        <w:t xml:space="preserve">the priority class it </w:t>
      </w:r>
      <w:r w:rsidRPr="00803489">
        <w:rPr>
          <w:rFonts w:eastAsiaTheme="minorEastAsia"/>
          <w:b/>
          <w:lang w:eastAsia="zh-CN"/>
        </w:rPr>
        <w:t>should</w:t>
      </w:r>
      <w:r w:rsidRPr="00803489">
        <w:rPr>
          <w:rFonts w:eastAsiaTheme="minorEastAsia" w:hint="eastAsia"/>
          <w:b/>
          <w:lang w:eastAsia="zh-CN"/>
        </w:rPr>
        <w:t xml:space="preserve"> use for Cat. 4 LBT.</w:t>
      </w:r>
    </w:p>
    <w:p w:rsidR="004F371F" w:rsidRPr="00ED0768" w:rsidRDefault="004F371F" w:rsidP="004F371F">
      <w:pPr>
        <w:pStyle w:val="a0"/>
        <w:rPr>
          <w:rFonts w:eastAsiaTheme="minorEastAsia"/>
          <w:b/>
          <w:lang w:eastAsia="zh-CN"/>
        </w:rPr>
      </w:pPr>
      <w:r w:rsidRPr="00ED0768">
        <w:rPr>
          <w:rFonts w:eastAsiaTheme="minorEastAsia" w:hint="eastAsia"/>
          <w:b/>
          <w:lang w:eastAsia="zh-CN"/>
        </w:rPr>
        <w:t xml:space="preserve">Proposal 2: The eNB should determine the priority class for each </w:t>
      </w:r>
      <w:r>
        <w:rPr>
          <w:rFonts w:eastAsiaTheme="minorEastAsia" w:hint="eastAsia"/>
          <w:b/>
          <w:lang w:eastAsia="zh-CN"/>
        </w:rPr>
        <w:t>logic channel based on its QCI and the same QCI-priority class mapping mechanism as described in</w:t>
      </w:r>
      <w:r w:rsidRPr="00ED0768">
        <w:rPr>
          <w:rFonts w:eastAsiaTheme="minorEastAsia" w:hint="eastAsia"/>
          <w:b/>
          <w:lang w:eastAsia="zh-CN"/>
        </w:rPr>
        <w:t xml:space="preserve"> section 5.7.1 </w:t>
      </w:r>
      <w:r>
        <w:rPr>
          <w:rFonts w:eastAsiaTheme="minorEastAsia" w:hint="eastAsia"/>
          <w:b/>
          <w:lang w:eastAsia="zh-CN"/>
        </w:rPr>
        <w:t>of</w:t>
      </w:r>
      <w:r w:rsidRPr="00ED0768">
        <w:rPr>
          <w:rFonts w:eastAsiaTheme="minorEastAsia" w:hint="eastAsia"/>
          <w:b/>
          <w:lang w:eastAsia="zh-CN"/>
        </w:rPr>
        <w:t xml:space="preserve"> TS 36.300.</w:t>
      </w:r>
    </w:p>
    <w:p w:rsidR="004F371F" w:rsidRDefault="004F371F" w:rsidP="004F371F">
      <w:pPr>
        <w:pStyle w:val="a0"/>
        <w:rPr>
          <w:rFonts w:eastAsiaTheme="minorEastAsia"/>
          <w:b/>
          <w:lang w:eastAsia="zh-CN"/>
        </w:rPr>
      </w:pPr>
      <w:r w:rsidRPr="005530DE">
        <w:rPr>
          <w:rFonts w:eastAsiaTheme="minorEastAsia" w:hint="eastAsia"/>
          <w:b/>
          <w:lang w:eastAsia="zh-CN"/>
        </w:rPr>
        <w:lastRenderedPageBreak/>
        <w:t>Proposal 3: If the QCI of each logic channel in the LCG are not the same, than each logic channel</w:t>
      </w:r>
      <w:r w:rsidRPr="005530DE">
        <w:rPr>
          <w:rFonts w:eastAsiaTheme="minorEastAsia"/>
          <w:b/>
          <w:lang w:eastAsia="zh-CN"/>
        </w:rPr>
        <w:t>’</w:t>
      </w:r>
      <w:r w:rsidRPr="005530DE">
        <w:rPr>
          <w:rFonts w:eastAsiaTheme="minorEastAsia" w:hint="eastAsia"/>
          <w:b/>
          <w:lang w:eastAsia="zh-CN"/>
        </w:rPr>
        <w:t xml:space="preserve">s LBT priority class should be determined based on the QCI of the lowest </w:t>
      </w:r>
      <w:r w:rsidRPr="005530DE">
        <w:rPr>
          <w:rFonts w:eastAsiaTheme="minorEastAsia"/>
          <w:b/>
          <w:lang w:eastAsia="zh-CN"/>
        </w:rPr>
        <w:t>priority</w:t>
      </w:r>
      <w:r w:rsidRPr="005530DE">
        <w:rPr>
          <w:rFonts w:eastAsiaTheme="minorEastAsia" w:hint="eastAsia"/>
          <w:b/>
          <w:lang w:eastAsia="zh-CN"/>
        </w:rPr>
        <w:t xml:space="preserve"> </w:t>
      </w:r>
      <w:r w:rsidR="002E4A81">
        <w:rPr>
          <w:rFonts w:eastAsiaTheme="minorEastAsia" w:hint="eastAsia"/>
          <w:b/>
          <w:lang w:eastAsia="zh-CN"/>
        </w:rPr>
        <w:t xml:space="preserve">in </w:t>
      </w:r>
      <w:r w:rsidRPr="005530DE">
        <w:rPr>
          <w:rFonts w:eastAsiaTheme="minorEastAsia" w:hint="eastAsia"/>
          <w:b/>
          <w:lang w:eastAsia="zh-CN"/>
        </w:rPr>
        <w:t>that LCG.</w:t>
      </w:r>
    </w:p>
    <w:p w:rsidR="004F371F" w:rsidRPr="00B35A6F" w:rsidRDefault="004F371F" w:rsidP="004F371F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4:</w:t>
      </w:r>
      <w:r w:rsidRPr="00B35A6F">
        <w:rPr>
          <w:rFonts w:eastAsiaTheme="minorEastAsia"/>
          <w:b/>
          <w:lang w:eastAsia="zh-CN"/>
        </w:rPr>
        <w:t xml:space="preserve"> eNB shall not schedule the UE more subframes than what is needed to transmit all the traffic corresponding to the same LBT priority class or lower (i.e., with a lower number in the LBT priority class table) than the signaled LBT priority class based on the latest BSR and received UL traffic from the UE.</w:t>
      </w:r>
    </w:p>
    <w:p w:rsidR="00B862EB" w:rsidRDefault="00B862EB" w:rsidP="00B862EB">
      <w:pPr>
        <w:pStyle w:val="1"/>
      </w:pPr>
      <w:r>
        <w:t>References</w:t>
      </w:r>
    </w:p>
    <w:p w:rsidR="00560336" w:rsidRPr="0069166E" w:rsidRDefault="00560336" w:rsidP="00560336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7380962"/>
      <w:r w:rsidRPr="00D03459"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AN1</w:t>
      </w:r>
      <w:r w:rsidRPr="00D03459">
        <w:rPr>
          <w:rFonts w:eastAsia="宋体" w:hint="eastAsia"/>
          <w:lang w:eastAsia="zh-CN"/>
        </w:rPr>
        <w:t>#</w:t>
      </w:r>
      <w:r>
        <w:rPr>
          <w:rFonts w:eastAsia="宋体" w:hint="eastAsia"/>
          <w:lang w:eastAsia="zh-CN"/>
        </w:rPr>
        <w:t>85</w:t>
      </w:r>
      <w:r w:rsidRPr="00D03459">
        <w:rPr>
          <w:rFonts w:eastAsia="宋体" w:hint="eastAsia"/>
          <w:lang w:eastAsia="zh-CN"/>
        </w:rPr>
        <w:t xml:space="preserve"> Chairman Notes</w:t>
      </w:r>
    </w:p>
    <w:bookmarkEnd w:id="3"/>
    <w:p w:rsidR="00B33C8A" w:rsidRPr="0069166E" w:rsidRDefault="00B33C8A" w:rsidP="00E46399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69166E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A29" w:rsidRDefault="00833A29">
      <w:r>
        <w:separator/>
      </w:r>
    </w:p>
  </w:endnote>
  <w:endnote w:type="continuationSeparator" w:id="0">
    <w:p w:rsidR="00833A29" w:rsidRDefault="00833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3383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3383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E4A81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971A8F" w:rsidP="00CC0121">
    <w:pPr>
      <w:pStyle w:val="ac"/>
      <w:rPr>
        <w:b/>
      </w:rPr>
    </w:pPr>
    <w:r w:rsidRPr="00971A8F">
      <w:rPr>
        <w:rFonts w:eastAsia="宋体"/>
        <w:b/>
        <w:lang w:eastAsia="zh-CN"/>
      </w:rPr>
      <w:t>R2-</w:t>
    </w:r>
    <w:r w:rsidR="0023611E" w:rsidRPr="0023611E">
      <w:rPr>
        <w:rFonts w:eastAsia="宋体"/>
        <w:b/>
        <w:lang w:eastAsia="zh-CN"/>
      </w:rPr>
      <w:t>164749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A29" w:rsidRDefault="00833A29">
      <w:r>
        <w:separator/>
      </w:r>
    </w:p>
  </w:footnote>
  <w:footnote w:type="continuationSeparator" w:id="0">
    <w:p w:rsidR="00833A29" w:rsidRDefault="00833A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910C2"/>
    <w:multiLevelType w:val="hybridMultilevel"/>
    <w:tmpl w:val="3B48C74A"/>
    <w:lvl w:ilvl="0" w:tplc="A6D2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EDF1750"/>
    <w:multiLevelType w:val="hybridMultilevel"/>
    <w:tmpl w:val="CEA079E8"/>
    <w:lvl w:ilvl="0" w:tplc="2D1C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201B1"/>
    <w:multiLevelType w:val="hybridMultilevel"/>
    <w:tmpl w:val="7CF8CBFE"/>
    <w:lvl w:ilvl="0" w:tplc="AE72F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B58A0"/>
    <w:multiLevelType w:val="hybridMultilevel"/>
    <w:tmpl w:val="BC186F4C"/>
    <w:lvl w:ilvl="0" w:tplc="0ABAE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CE34C6"/>
    <w:multiLevelType w:val="hybridMultilevel"/>
    <w:tmpl w:val="3EDE5960"/>
    <w:lvl w:ilvl="0" w:tplc="6B6A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F27F3"/>
    <w:multiLevelType w:val="hybridMultilevel"/>
    <w:tmpl w:val="BE484F40"/>
    <w:lvl w:ilvl="0" w:tplc="50C61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1838DA"/>
    <w:multiLevelType w:val="hybridMultilevel"/>
    <w:tmpl w:val="A5FC2C5E"/>
    <w:lvl w:ilvl="0" w:tplc="D998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F990F60"/>
    <w:multiLevelType w:val="hybridMultilevel"/>
    <w:tmpl w:val="9E50E46A"/>
    <w:lvl w:ilvl="0" w:tplc="FBE8B0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140AB2">
      <w:start w:val="21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C277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1442F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E096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36E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8020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76EB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BCE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5">
    <w:nsid w:val="754527A0"/>
    <w:multiLevelType w:val="hybridMultilevel"/>
    <w:tmpl w:val="E4285330"/>
    <w:lvl w:ilvl="0" w:tplc="F8F45D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8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22"/>
  </w:num>
  <w:num w:numId="3">
    <w:abstractNumId w:val="33"/>
  </w:num>
  <w:num w:numId="4">
    <w:abstractNumId w:val="24"/>
  </w:num>
  <w:num w:numId="5">
    <w:abstractNumId w:val="10"/>
  </w:num>
  <w:num w:numId="6">
    <w:abstractNumId w:val="36"/>
  </w:num>
  <w:num w:numId="7">
    <w:abstractNumId w:val="21"/>
  </w:num>
  <w:num w:numId="8">
    <w:abstractNumId w:val="1"/>
  </w:num>
  <w:num w:numId="9">
    <w:abstractNumId w:val="30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4"/>
  </w:num>
  <w:num w:numId="15">
    <w:abstractNumId w:val="20"/>
  </w:num>
  <w:num w:numId="16">
    <w:abstractNumId w:val="6"/>
  </w:num>
  <w:num w:numId="17">
    <w:abstractNumId w:val="34"/>
  </w:num>
  <w:num w:numId="18">
    <w:abstractNumId w:val="16"/>
  </w:num>
  <w:num w:numId="19">
    <w:abstractNumId w:val="37"/>
  </w:num>
  <w:num w:numId="20">
    <w:abstractNumId w:val="37"/>
  </w:num>
  <w:num w:numId="21">
    <w:abstractNumId w:val="27"/>
  </w:num>
  <w:num w:numId="22">
    <w:abstractNumId w:val="38"/>
  </w:num>
  <w:num w:numId="23">
    <w:abstractNumId w:val="2"/>
  </w:num>
  <w:num w:numId="24">
    <w:abstractNumId w:val="13"/>
  </w:num>
  <w:num w:numId="25">
    <w:abstractNumId w:val="17"/>
  </w:num>
  <w:num w:numId="26">
    <w:abstractNumId w:val="19"/>
  </w:num>
  <w:num w:numId="27">
    <w:abstractNumId w:val="3"/>
  </w:num>
  <w:num w:numId="28">
    <w:abstractNumId w:val="37"/>
  </w:num>
  <w:num w:numId="29">
    <w:abstractNumId w:val="14"/>
  </w:num>
  <w:num w:numId="30">
    <w:abstractNumId w:val="18"/>
  </w:num>
  <w:num w:numId="31">
    <w:abstractNumId w:val="31"/>
  </w:num>
  <w:num w:numId="32">
    <w:abstractNumId w:val="26"/>
  </w:num>
  <w:num w:numId="33">
    <w:abstractNumId w:val="0"/>
  </w:num>
  <w:num w:numId="34">
    <w:abstractNumId w:val="5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 w:numId="39">
    <w:abstractNumId w:val="25"/>
  </w:num>
  <w:num w:numId="40">
    <w:abstractNumId w:val="35"/>
  </w:num>
  <w:num w:numId="41">
    <w:abstractNumId w:val="15"/>
  </w:num>
  <w:num w:numId="42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0889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2A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DC3"/>
    <w:rsid w:val="0002321B"/>
    <w:rsid w:val="000237D7"/>
    <w:rsid w:val="00023B35"/>
    <w:rsid w:val="000243A4"/>
    <w:rsid w:val="0002470D"/>
    <w:rsid w:val="00024A14"/>
    <w:rsid w:val="00024D9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220"/>
    <w:rsid w:val="000335DF"/>
    <w:rsid w:val="00033C79"/>
    <w:rsid w:val="000344CB"/>
    <w:rsid w:val="00034B6F"/>
    <w:rsid w:val="00035131"/>
    <w:rsid w:val="000364F1"/>
    <w:rsid w:val="0003684F"/>
    <w:rsid w:val="00036A8B"/>
    <w:rsid w:val="00036BC7"/>
    <w:rsid w:val="00037425"/>
    <w:rsid w:val="00041465"/>
    <w:rsid w:val="000417EB"/>
    <w:rsid w:val="00041A28"/>
    <w:rsid w:val="000422F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0D3"/>
    <w:rsid w:val="00047F38"/>
    <w:rsid w:val="00050006"/>
    <w:rsid w:val="0005059F"/>
    <w:rsid w:val="00050BC3"/>
    <w:rsid w:val="00051103"/>
    <w:rsid w:val="00051838"/>
    <w:rsid w:val="00051B70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ABD"/>
    <w:rsid w:val="00064083"/>
    <w:rsid w:val="00064DB1"/>
    <w:rsid w:val="000650FC"/>
    <w:rsid w:val="00065639"/>
    <w:rsid w:val="00065CFA"/>
    <w:rsid w:val="00065D17"/>
    <w:rsid w:val="000660F1"/>
    <w:rsid w:val="00066807"/>
    <w:rsid w:val="0006790A"/>
    <w:rsid w:val="00067B77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286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1E3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A2E"/>
    <w:rsid w:val="000A7C07"/>
    <w:rsid w:val="000B086F"/>
    <w:rsid w:val="000B08E7"/>
    <w:rsid w:val="000B172E"/>
    <w:rsid w:val="000B1A33"/>
    <w:rsid w:val="000B1B91"/>
    <w:rsid w:val="000B2C6C"/>
    <w:rsid w:val="000B3216"/>
    <w:rsid w:val="000B332D"/>
    <w:rsid w:val="000B44CA"/>
    <w:rsid w:val="000B4CCA"/>
    <w:rsid w:val="000B4D89"/>
    <w:rsid w:val="000B562F"/>
    <w:rsid w:val="000B567D"/>
    <w:rsid w:val="000B60B1"/>
    <w:rsid w:val="000B635F"/>
    <w:rsid w:val="000B65AA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448"/>
    <w:rsid w:val="000C3082"/>
    <w:rsid w:val="000C3888"/>
    <w:rsid w:val="000C4B35"/>
    <w:rsid w:val="000C7295"/>
    <w:rsid w:val="000C78A5"/>
    <w:rsid w:val="000D003D"/>
    <w:rsid w:val="000D0136"/>
    <w:rsid w:val="000D0303"/>
    <w:rsid w:val="000D179A"/>
    <w:rsid w:val="000D2F8D"/>
    <w:rsid w:val="000D3B6A"/>
    <w:rsid w:val="000D3DAB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01"/>
    <w:rsid w:val="000D7C56"/>
    <w:rsid w:val="000E0058"/>
    <w:rsid w:val="000E0362"/>
    <w:rsid w:val="000E03A4"/>
    <w:rsid w:val="000E049C"/>
    <w:rsid w:val="000E0CFE"/>
    <w:rsid w:val="000E1092"/>
    <w:rsid w:val="000E13D9"/>
    <w:rsid w:val="000E18A2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6A8"/>
    <w:rsid w:val="000F3774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0F7A9D"/>
    <w:rsid w:val="00101043"/>
    <w:rsid w:val="001022EC"/>
    <w:rsid w:val="00102883"/>
    <w:rsid w:val="0010291D"/>
    <w:rsid w:val="001038CD"/>
    <w:rsid w:val="0010425A"/>
    <w:rsid w:val="001047C4"/>
    <w:rsid w:val="00104A67"/>
    <w:rsid w:val="00104C4A"/>
    <w:rsid w:val="00104E35"/>
    <w:rsid w:val="001050F8"/>
    <w:rsid w:val="001051DB"/>
    <w:rsid w:val="00105357"/>
    <w:rsid w:val="001054FE"/>
    <w:rsid w:val="00105570"/>
    <w:rsid w:val="00106331"/>
    <w:rsid w:val="00106A4F"/>
    <w:rsid w:val="0010704D"/>
    <w:rsid w:val="001079A5"/>
    <w:rsid w:val="001105DC"/>
    <w:rsid w:val="00111FCB"/>
    <w:rsid w:val="0011244B"/>
    <w:rsid w:val="00112AB6"/>
    <w:rsid w:val="00113246"/>
    <w:rsid w:val="00113655"/>
    <w:rsid w:val="00113E19"/>
    <w:rsid w:val="00113F55"/>
    <w:rsid w:val="00113F88"/>
    <w:rsid w:val="00114951"/>
    <w:rsid w:val="00114BEF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0C55"/>
    <w:rsid w:val="001311D8"/>
    <w:rsid w:val="00131363"/>
    <w:rsid w:val="001315B8"/>
    <w:rsid w:val="00131B1A"/>
    <w:rsid w:val="00132FCB"/>
    <w:rsid w:val="00133600"/>
    <w:rsid w:val="0013439E"/>
    <w:rsid w:val="00134D23"/>
    <w:rsid w:val="00134EE6"/>
    <w:rsid w:val="00135D23"/>
    <w:rsid w:val="001366BC"/>
    <w:rsid w:val="00136F26"/>
    <w:rsid w:val="001403EF"/>
    <w:rsid w:val="00140B95"/>
    <w:rsid w:val="00141101"/>
    <w:rsid w:val="001417B3"/>
    <w:rsid w:val="0014181A"/>
    <w:rsid w:val="001419F9"/>
    <w:rsid w:val="00141A15"/>
    <w:rsid w:val="00142F4D"/>
    <w:rsid w:val="001436E3"/>
    <w:rsid w:val="00143B19"/>
    <w:rsid w:val="001440C1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38FA"/>
    <w:rsid w:val="00154414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75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DE3"/>
    <w:rsid w:val="00166CA3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221"/>
    <w:rsid w:val="00175816"/>
    <w:rsid w:val="00176097"/>
    <w:rsid w:val="00176393"/>
    <w:rsid w:val="00180C38"/>
    <w:rsid w:val="0018185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1A7E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C60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8A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03D"/>
    <w:rsid w:val="001C2177"/>
    <w:rsid w:val="001C221B"/>
    <w:rsid w:val="001C25CF"/>
    <w:rsid w:val="001C2710"/>
    <w:rsid w:val="001C2952"/>
    <w:rsid w:val="001C33C5"/>
    <w:rsid w:val="001C3D06"/>
    <w:rsid w:val="001C463E"/>
    <w:rsid w:val="001C6C97"/>
    <w:rsid w:val="001C7983"/>
    <w:rsid w:val="001D013E"/>
    <w:rsid w:val="001D1851"/>
    <w:rsid w:val="001D1966"/>
    <w:rsid w:val="001D19D8"/>
    <w:rsid w:val="001D1EBC"/>
    <w:rsid w:val="001D1FA1"/>
    <w:rsid w:val="001D260C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CA3"/>
    <w:rsid w:val="001D7D51"/>
    <w:rsid w:val="001E02F4"/>
    <w:rsid w:val="001E0301"/>
    <w:rsid w:val="001E0606"/>
    <w:rsid w:val="001E065C"/>
    <w:rsid w:val="001E0A4E"/>
    <w:rsid w:val="001E0BC5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755"/>
    <w:rsid w:val="00220C45"/>
    <w:rsid w:val="00220E7C"/>
    <w:rsid w:val="002212E8"/>
    <w:rsid w:val="002215A8"/>
    <w:rsid w:val="00221BC6"/>
    <w:rsid w:val="0022233F"/>
    <w:rsid w:val="00222F6C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11E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DD1"/>
    <w:rsid w:val="00244E59"/>
    <w:rsid w:val="002454CD"/>
    <w:rsid w:val="00245A16"/>
    <w:rsid w:val="00246A7F"/>
    <w:rsid w:val="002479E3"/>
    <w:rsid w:val="002505E1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6B7"/>
    <w:rsid w:val="00262181"/>
    <w:rsid w:val="002648B0"/>
    <w:rsid w:val="00264EA5"/>
    <w:rsid w:val="00265192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3A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77F8D"/>
    <w:rsid w:val="002800F3"/>
    <w:rsid w:val="00280C0F"/>
    <w:rsid w:val="0028235C"/>
    <w:rsid w:val="00282EEC"/>
    <w:rsid w:val="002837AD"/>
    <w:rsid w:val="00283E5E"/>
    <w:rsid w:val="00284767"/>
    <w:rsid w:val="00285BA1"/>
    <w:rsid w:val="002863C7"/>
    <w:rsid w:val="00286C7F"/>
    <w:rsid w:val="00286D7C"/>
    <w:rsid w:val="0028703B"/>
    <w:rsid w:val="0028722F"/>
    <w:rsid w:val="00287E56"/>
    <w:rsid w:val="002911A8"/>
    <w:rsid w:val="00291E61"/>
    <w:rsid w:val="00292D01"/>
    <w:rsid w:val="002939BF"/>
    <w:rsid w:val="00293F9B"/>
    <w:rsid w:val="00294199"/>
    <w:rsid w:val="00294369"/>
    <w:rsid w:val="00294EAF"/>
    <w:rsid w:val="0029588C"/>
    <w:rsid w:val="0029591C"/>
    <w:rsid w:val="00295F5C"/>
    <w:rsid w:val="00295FA8"/>
    <w:rsid w:val="00296491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42F"/>
    <w:rsid w:val="002B19EB"/>
    <w:rsid w:val="002B1B25"/>
    <w:rsid w:val="002B21EF"/>
    <w:rsid w:val="002B2C84"/>
    <w:rsid w:val="002B3524"/>
    <w:rsid w:val="002B46A1"/>
    <w:rsid w:val="002B46AC"/>
    <w:rsid w:val="002B52D6"/>
    <w:rsid w:val="002B72C2"/>
    <w:rsid w:val="002C2244"/>
    <w:rsid w:val="002C2BD5"/>
    <w:rsid w:val="002C2FC7"/>
    <w:rsid w:val="002C3395"/>
    <w:rsid w:val="002C3EEF"/>
    <w:rsid w:val="002C44AC"/>
    <w:rsid w:val="002C4928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5D07"/>
    <w:rsid w:val="002D6626"/>
    <w:rsid w:val="002D6718"/>
    <w:rsid w:val="002D699A"/>
    <w:rsid w:val="002D6CCD"/>
    <w:rsid w:val="002D713D"/>
    <w:rsid w:val="002D72BD"/>
    <w:rsid w:val="002E0807"/>
    <w:rsid w:val="002E0E08"/>
    <w:rsid w:val="002E0E17"/>
    <w:rsid w:val="002E0EF7"/>
    <w:rsid w:val="002E1AEB"/>
    <w:rsid w:val="002E1AF0"/>
    <w:rsid w:val="002E1D23"/>
    <w:rsid w:val="002E1F43"/>
    <w:rsid w:val="002E2E92"/>
    <w:rsid w:val="002E392C"/>
    <w:rsid w:val="002E3A1C"/>
    <w:rsid w:val="002E4251"/>
    <w:rsid w:val="002E4393"/>
    <w:rsid w:val="002E44F1"/>
    <w:rsid w:val="002E4A81"/>
    <w:rsid w:val="002E4C0B"/>
    <w:rsid w:val="002E4E13"/>
    <w:rsid w:val="002E4FF4"/>
    <w:rsid w:val="002E515D"/>
    <w:rsid w:val="002E55D5"/>
    <w:rsid w:val="002E5BD0"/>
    <w:rsid w:val="002E5DE2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2E8"/>
    <w:rsid w:val="002F5602"/>
    <w:rsid w:val="002F5A67"/>
    <w:rsid w:val="002F5CCC"/>
    <w:rsid w:val="002F5E07"/>
    <w:rsid w:val="002F6277"/>
    <w:rsid w:val="002F65F5"/>
    <w:rsid w:val="002F6D63"/>
    <w:rsid w:val="002F7D53"/>
    <w:rsid w:val="002F7E4D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3F0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21D"/>
    <w:rsid w:val="00320875"/>
    <w:rsid w:val="003208A8"/>
    <w:rsid w:val="003208C1"/>
    <w:rsid w:val="003216AC"/>
    <w:rsid w:val="00321740"/>
    <w:rsid w:val="00321840"/>
    <w:rsid w:val="00321B94"/>
    <w:rsid w:val="003222D2"/>
    <w:rsid w:val="00323456"/>
    <w:rsid w:val="00323541"/>
    <w:rsid w:val="00323EB7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838"/>
    <w:rsid w:val="00333E54"/>
    <w:rsid w:val="003340DB"/>
    <w:rsid w:val="003349A5"/>
    <w:rsid w:val="00334E87"/>
    <w:rsid w:val="00334EA6"/>
    <w:rsid w:val="003358F7"/>
    <w:rsid w:val="00335E44"/>
    <w:rsid w:val="003362FB"/>
    <w:rsid w:val="00336D6B"/>
    <w:rsid w:val="0033742C"/>
    <w:rsid w:val="003402FE"/>
    <w:rsid w:val="0034107B"/>
    <w:rsid w:val="00341A81"/>
    <w:rsid w:val="00341EC4"/>
    <w:rsid w:val="003420B7"/>
    <w:rsid w:val="0034235E"/>
    <w:rsid w:val="003426E9"/>
    <w:rsid w:val="0034298B"/>
    <w:rsid w:val="00342D9F"/>
    <w:rsid w:val="00342F89"/>
    <w:rsid w:val="0034313E"/>
    <w:rsid w:val="0034320E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2A7"/>
    <w:rsid w:val="003478E6"/>
    <w:rsid w:val="00350433"/>
    <w:rsid w:val="0035052E"/>
    <w:rsid w:val="003514D6"/>
    <w:rsid w:val="00351A30"/>
    <w:rsid w:val="00351E68"/>
    <w:rsid w:val="003522CF"/>
    <w:rsid w:val="0035269C"/>
    <w:rsid w:val="0035429D"/>
    <w:rsid w:val="00354F5B"/>
    <w:rsid w:val="00355E2C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3FCE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6D"/>
    <w:rsid w:val="0037173E"/>
    <w:rsid w:val="00371A4B"/>
    <w:rsid w:val="00371CF2"/>
    <w:rsid w:val="00373032"/>
    <w:rsid w:val="00373FCD"/>
    <w:rsid w:val="0037423C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7D5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4C7"/>
    <w:rsid w:val="00391D66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4124"/>
    <w:rsid w:val="00394843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6933"/>
    <w:rsid w:val="003A7426"/>
    <w:rsid w:val="003A747D"/>
    <w:rsid w:val="003A787B"/>
    <w:rsid w:val="003A79A4"/>
    <w:rsid w:val="003A7CB3"/>
    <w:rsid w:val="003B00E4"/>
    <w:rsid w:val="003B04BA"/>
    <w:rsid w:val="003B1BEF"/>
    <w:rsid w:val="003B369D"/>
    <w:rsid w:val="003B3790"/>
    <w:rsid w:val="003B3F53"/>
    <w:rsid w:val="003B4CEF"/>
    <w:rsid w:val="003B4F0C"/>
    <w:rsid w:val="003B565B"/>
    <w:rsid w:val="003B56E9"/>
    <w:rsid w:val="003B570D"/>
    <w:rsid w:val="003B5F79"/>
    <w:rsid w:val="003B60AF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914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76D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4D64"/>
    <w:rsid w:val="003D5B5B"/>
    <w:rsid w:val="003D5C57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064"/>
    <w:rsid w:val="003E7487"/>
    <w:rsid w:val="003E74CF"/>
    <w:rsid w:val="003E783D"/>
    <w:rsid w:val="003E7AD1"/>
    <w:rsid w:val="003E7AF0"/>
    <w:rsid w:val="003E7CE6"/>
    <w:rsid w:val="003F01D8"/>
    <w:rsid w:val="003F050E"/>
    <w:rsid w:val="003F0DDD"/>
    <w:rsid w:val="003F10FC"/>
    <w:rsid w:val="003F1A41"/>
    <w:rsid w:val="003F1F07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E67"/>
    <w:rsid w:val="00401E78"/>
    <w:rsid w:val="004025E8"/>
    <w:rsid w:val="00402AC2"/>
    <w:rsid w:val="004035B4"/>
    <w:rsid w:val="004039F9"/>
    <w:rsid w:val="00403DE6"/>
    <w:rsid w:val="00404477"/>
    <w:rsid w:val="0040487A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500"/>
    <w:rsid w:val="00415E95"/>
    <w:rsid w:val="004174FF"/>
    <w:rsid w:val="004179F1"/>
    <w:rsid w:val="00420413"/>
    <w:rsid w:val="0042048B"/>
    <w:rsid w:val="004207F1"/>
    <w:rsid w:val="004218A4"/>
    <w:rsid w:val="00422163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806"/>
    <w:rsid w:val="0042597B"/>
    <w:rsid w:val="00427E67"/>
    <w:rsid w:val="0043097A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4DA7"/>
    <w:rsid w:val="004453C1"/>
    <w:rsid w:val="00445812"/>
    <w:rsid w:val="004468C3"/>
    <w:rsid w:val="00446E9B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984"/>
    <w:rsid w:val="00454A4C"/>
    <w:rsid w:val="00454C73"/>
    <w:rsid w:val="00454D1B"/>
    <w:rsid w:val="00455442"/>
    <w:rsid w:val="004557C6"/>
    <w:rsid w:val="004559D4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1D3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1E7"/>
    <w:rsid w:val="00481583"/>
    <w:rsid w:val="00481B57"/>
    <w:rsid w:val="004820EE"/>
    <w:rsid w:val="0048249B"/>
    <w:rsid w:val="0048314A"/>
    <w:rsid w:val="0048340A"/>
    <w:rsid w:val="00483FE4"/>
    <w:rsid w:val="004842DC"/>
    <w:rsid w:val="00484462"/>
    <w:rsid w:val="00484885"/>
    <w:rsid w:val="00484DAD"/>
    <w:rsid w:val="004850BF"/>
    <w:rsid w:val="00485D0B"/>
    <w:rsid w:val="00486835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4FF9"/>
    <w:rsid w:val="004955C4"/>
    <w:rsid w:val="00495CCA"/>
    <w:rsid w:val="004962ED"/>
    <w:rsid w:val="00496765"/>
    <w:rsid w:val="00496ACD"/>
    <w:rsid w:val="004A1514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0C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931"/>
    <w:rsid w:val="004C15B3"/>
    <w:rsid w:val="004C1651"/>
    <w:rsid w:val="004C3BA9"/>
    <w:rsid w:val="004C41E8"/>
    <w:rsid w:val="004C4C8D"/>
    <w:rsid w:val="004C5138"/>
    <w:rsid w:val="004C59FB"/>
    <w:rsid w:val="004C5C06"/>
    <w:rsid w:val="004C5C42"/>
    <w:rsid w:val="004C5CA4"/>
    <w:rsid w:val="004C68D2"/>
    <w:rsid w:val="004C69FC"/>
    <w:rsid w:val="004C7326"/>
    <w:rsid w:val="004C7FA9"/>
    <w:rsid w:val="004D0069"/>
    <w:rsid w:val="004D123C"/>
    <w:rsid w:val="004D21DD"/>
    <w:rsid w:val="004D289C"/>
    <w:rsid w:val="004D3390"/>
    <w:rsid w:val="004D3441"/>
    <w:rsid w:val="004D3A80"/>
    <w:rsid w:val="004D41EC"/>
    <w:rsid w:val="004D4849"/>
    <w:rsid w:val="004D542F"/>
    <w:rsid w:val="004D5C43"/>
    <w:rsid w:val="004D6394"/>
    <w:rsid w:val="004D6AE3"/>
    <w:rsid w:val="004D6C2D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213"/>
    <w:rsid w:val="004E25CD"/>
    <w:rsid w:val="004E27AF"/>
    <w:rsid w:val="004E3054"/>
    <w:rsid w:val="004E3163"/>
    <w:rsid w:val="004E3A26"/>
    <w:rsid w:val="004E44B3"/>
    <w:rsid w:val="004E4A56"/>
    <w:rsid w:val="004E4E22"/>
    <w:rsid w:val="004E5009"/>
    <w:rsid w:val="004E50C8"/>
    <w:rsid w:val="004E5513"/>
    <w:rsid w:val="004E59E0"/>
    <w:rsid w:val="004E6B0B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71F"/>
    <w:rsid w:val="004F3E66"/>
    <w:rsid w:val="004F3E7B"/>
    <w:rsid w:val="004F4259"/>
    <w:rsid w:val="004F4843"/>
    <w:rsid w:val="004F5E81"/>
    <w:rsid w:val="004F625F"/>
    <w:rsid w:val="004F6CE7"/>
    <w:rsid w:val="004F6FEA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190"/>
    <w:rsid w:val="00504C14"/>
    <w:rsid w:val="00506E05"/>
    <w:rsid w:val="00507784"/>
    <w:rsid w:val="00507A9B"/>
    <w:rsid w:val="00510425"/>
    <w:rsid w:val="0051118C"/>
    <w:rsid w:val="00511609"/>
    <w:rsid w:val="00511729"/>
    <w:rsid w:val="00512655"/>
    <w:rsid w:val="00512F89"/>
    <w:rsid w:val="005135F6"/>
    <w:rsid w:val="00513C37"/>
    <w:rsid w:val="00514A16"/>
    <w:rsid w:val="00514A2E"/>
    <w:rsid w:val="00517183"/>
    <w:rsid w:val="00517792"/>
    <w:rsid w:val="005207C5"/>
    <w:rsid w:val="00520A9B"/>
    <w:rsid w:val="00520C8B"/>
    <w:rsid w:val="00520F3C"/>
    <w:rsid w:val="005214B0"/>
    <w:rsid w:val="005225D5"/>
    <w:rsid w:val="005234A7"/>
    <w:rsid w:val="005236F2"/>
    <w:rsid w:val="0052596B"/>
    <w:rsid w:val="00526CC2"/>
    <w:rsid w:val="0052712B"/>
    <w:rsid w:val="00527286"/>
    <w:rsid w:val="0052787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5C1"/>
    <w:rsid w:val="0053673F"/>
    <w:rsid w:val="0053720C"/>
    <w:rsid w:val="00537352"/>
    <w:rsid w:val="00540054"/>
    <w:rsid w:val="00540E38"/>
    <w:rsid w:val="00541476"/>
    <w:rsid w:val="0054192B"/>
    <w:rsid w:val="005420E8"/>
    <w:rsid w:val="00542470"/>
    <w:rsid w:val="005427F5"/>
    <w:rsid w:val="00542F36"/>
    <w:rsid w:val="00544455"/>
    <w:rsid w:val="00544951"/>
    <w:rsid w:val="00544E51"/>
    <w:rsid w:val="00544F8B"/>
    <w:rsid w:val="0054628A"/>
    <w:rsid w:val="00546505"/>
    <w:rsid w:val="005470DE"/>
    <w:rsid w:val="005471AF"/>
    <w:rsid w:val="00547998"/>
    <w:rsid w:val="00547FE5"/>
    <w:rsid w:val="00550CFF"/>
    <w:rsid w:val="00551295"/>
    <w:rsid w:val="00551883"/>
    <w:rsid w:val="005518DA"/>
    <w:rsid w:val="00551B6C"/>
    <w:rsid w:val="00552D8C"/>
    <w:rsid w:val="005530DE"/>
    <w:rsid w:val="00553292"/>
    <w:rsid w:val="00553631"/>
    <w:rsid w:val="00553BC8"/>
    <w:rsid w:val="00553BE9"/>
    <w:rsid w:val="00553D7B"/>
    <w:rsid w:val="00555CFD"/>
    <w:rsid w:val="005562D4"/>
    <w:rsid w:val="00556FDE"/>
    <w:rsid w:val="00557ADA"/>
    <w:rsid w:val="00560336"/>
    <w:rsid w:val="005605B6"/>
    <w:rsid w:val="0056189A"/>
    <w:rsid w:val="005620D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21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674"/>
    <w:rsid w:val="0058197E"/>
    <w:rsid w:val="00581A1D"/>
    <w:rsid w:val="00581BAD"/>
    <w:rsid w:val="00581F81"/>
    <w:rsid w:val="00582165"/>
    <w:rsid w:val="00583164"/>
    <w:rsid w:val="005835A2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1BBD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06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2A85"/>
    <w:rsid w:val="005B3E05"/>
    <w:rsid w:val="005B3FA4"/>
    <w:rsid w:val="005B44AC"/>
    <w:rsid w:val="005B52C0"/>
    <w:rsid w:val="005B59C5"/>
    <w:rsid w:val="005B6526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2CCD"/>
    <w:rsid w:val="005D31F5"/>
    <w:rsid w:val="005D33B1"/>
    <w:rsid w:val="005D3467"/>
    <w:rsid w:val="005D3A7A"/>
    <w:rsid w:val="005D4813"/>
    <w:rsid w:val="005D4BCA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08"/>
    <w:rsid w:val="005E3C86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C0A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028"/>
    <w:rsid w:val="00600106"/>
    <w:rsid w:val="0060016B"/>
    <w:rsid w:val="0060055A"/>
    <w:rsid w:val="00600643"/>
    <w:rsid w:val="00601494"/>
    <w:rsid w:val="00601AA9"/>
    <w:rsid w:val="00601C33"/>
    <w:rsid w:val="0060206E"/>
    <w:rsid w:val="00602CAA"/>
    <w:rsid w:val="00602E58"/>
    <w:rsid w:val="006034D4"/>
    <w:rsid w:val="00603D6F"/>
    <w:rsid w:val="00604327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871"/>
    <w:rsid w:val="00611F93"/>
    <w:rsid w:val="006120A7"/>
    <w:rsid w:val="006127BB"/>
    <w:rsid w:val="006140F7"/>
    <w:rsid w:val="006143F7"/>
    <w:rsid w:val="00614984"/>
    <w:rsid w:val="00614C49"/>
    <w:rsid w:val="00614ECE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2A8"/>
    <w:rsid w:val="00623B17"/>
    <w:rsid w:val="006241E7"/>
    <w:rsid w:val="006246F6"/>
    <w:rsid w:val="006255A1"/>
    <w:rsid w:val="00625A5F"/>
    <w:rsid w:val="00625CDA"/>
    <w:rsid w:val="00626071"/>
    <w:rsid w:val="00626258"/>
    <w:rsid w:val="0062655C"/>
    <w:rsid w:val="0062669B"/>
    <w:rsid w:val="00626AB4"/>
    <w:rsid w:val="00626BEB"/>
    <w:rsid w:val="006273C0"/>
    <w:rsid w:val="0062778D"/>
    <w:rsid w:val="00627C3E"/>
    <w:rsid w:val="006300DB"/>
    <w:rsid w:val="00630680"/>
    <w:rsid w:val="0063086E"/>
    <w:rsid w:val="00631AD3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25BA"/>
    <w:rsid w:val="006431AC"/>
    <w:rsid w:val="00643562"/>
    <w:rsid w:val="006435B5"/>
    <w:rsid w:val="00643B21"/>
    <w:rsid w:val="00644656"/>
    <w:rsid w:val="00644A70"/>
    <w:rsid w:val="00644ACD"/>
    <w:rsid w:val="00644F09"/>
    <w:rsid w:val="00645013"/>
    <w:rsid w:val="006459A5"/>
    <w:rsid w:val="00646C68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CC3"/>
    <w:rsid w:val="00656592"/>
    <w:rsid w:val="00656AE0"/>
    <w:rsid w:val="006571C7"/>
    <w:rsid w:val="00657BD7"/>
    <w:rsid w:val="00657C4E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634"/>
    <w:rsid w:val="006665F1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80243"/>
    <w:rsid w:val="006803D5"/>
    <w:rsid w:val="00680612"/>
    <w:rsid w:val="006818DC"/>
    <w:rsid w:val="00681DBA"/>
    <w:rsid w:val="006824C6"/>
    <w:rsid w:val="00683A4C"/>
    <w:rsid w:val="00683F42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66E"/>
    <w:rsid w:val="00691704"/>
    <w:rsid w:val="006919D2"/>
    <w:rsid w:val="00691B42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A2A"/>
    <w:rsid w:val="006A0E76"/>
    <w:rsid w:val="006A13B2"/>
    <w:rsid w:val="006A1483"/>
    <w:rsid w:val="006A1BDE"/>
    <w:rsid w:val="006A1EE4"/>
    <w:rsid w:val="006A26F6"/>
    <w:rsid w:val="006A2D23"/>
    <w:rsid w:val="006A3996"/>
    <w:rsid w:val="006A3E14"/>
    <w:rsid w:val="006A3EFD"/>
    <w:rsid w:val="006A3F85"/>
    <w:rsid w:val="006A40F8"/>
    <w:rsid w:val="006A4AF5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660"/>
    <w:rsid w:val="006B2A77"/>
    <w:rsid w:val="006B3AAE"/>
    <w:rsid w:val="006B44E6"/>
    <w:rsid w:val="006B49C8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CC7"/>
    <w:rsid w:val="006C20FE"/>
    <w:rsid w:val="006C2232"/>
    <w:rsid w:val="006C369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ED"/>
    <w:rsid w:val="006D6856"/>
    <w:rsid w:val="006D6EB5"/>
    <w:rsid w:val="006E1460"/>
    <w:rsid w:val="006E29FD"/>
    <w:rsid w:val="006E2B4B"/>
    <w:rsid w:val="006E2C04"/>
    <w:rsid w:val="006E2D52"/>
    <w:rsid w:val="006E30AF"/>
    <w:rsid w:val="006E397A"/>
    <w:rsid w:val="006E4015"/>
    <w:rsid w:val="006E4282"/>
    <w:rsid w:val="006E444E"/>
    <w:rsid w:val="006E4630"/>
    <w:rsid w:val="006E4754"/>
    <w:rsid w:val="006E48DA"/>
    <w:rsid w:val="006E4CAB"/>
    <w:rsid w:val="006E4F0D"/>
    <w:rsid w:val="006E55DB"/>
    <w:rsid w:val="006E5848"/>
    <w:rsid w:val="006E7782"/>
    <w:rsid w:val="006F08DC"/>
    <w:rsid w:val="006F0C57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6F4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2F78"/>
    <w:rsid w:val="007137B8"/>
    <w:rsid w:val="00715245"/>
    <w:rsid w:val="007153B7"/>
    <w:rsid w:val="00715CA8"/>
    <w:rsid w:val="00715CC9"/>
    <w:rsid w:val="007161B1"/>
    <w:rsid w:val="0071670C"/>
    <w:rsid w:val="007167E2"/>
    <w:rsid w:val="00716FF3"/>
    <w:rsid w:val="007174D0"/>
    <w:rsid w:val="00717D55"/>
    <w:rsid w:val="00717D57"/>
    <w:rsid w:val="00721261"/>
    <w:rsid w:val="00721767"/>
    <w:rsid w:val="007220A9"/>
    <w:rsid w:val="007222F2"/>
    <w:rsid w:val="00722B48"/>
    <w:rsid w:val="00722EE9"/>
    <w:rsid w:val="00723995"/>
    <w:rsid w:val="007239A5"/>
    <w:rsid w:val="00725682"/>
    <w:rsid w:val="00725BB7"/>
    <w:rsid w:val="00725ED5"/>
    <w:rsid w:val="0072755E"/>
    <w:rsid w:val="00727CB1"/>
    <w:rsid w:val="00730213"/>
    <w:rsid w:val="00732250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67C"/>
    <w:rsid w:val="00737BA6"/>
    <w:rsid w:val="007400DD"/>
    <w:rsid w:val="007401FD"/>
    <w:rsid w:val="0074098E"/>
    <w:rsid w:val="007409EA"/>
    <w:rsid w:val="007411F0"/>
    <w:rsid w:val="00741742"/>
    <w:rsid w:val="00741A84"/>
    <w:rsid w:val="007428E1"/>
    <w:rsid w:val="0074290B"/>
    <w:rsid w:val="00742928"/>
    <w:rsid w:val="00742C83"/>
    <w:rsid w:val="00743AA8"/>
    <w:rsid w:val="00743D23"/>
    <w:rsid w:val="00744DF3"/>
    <w:rsid w:val="00744FFA"/>
    <w:rsid w:val="00745FF0"/>
    <w:rsid w:val="00746166"/>
    <w:rsid w:val="00746837"/>
    <w:rsid w:val="00746C82"/>
    <w:rsid w:val="00746E79"/>
    <w:rsid w:val="007501E2"/>
    <w:rsid w:val="0075027C"/>
    <w:rsid w:val="00750388"/>
    <w:rsid w:val="00750431"/>
    <w:rsid w:val="00750D29"/>
    <w:rsid w:val="00750DFD"/>
    <w:rsid w:val="00751FC9"/>
    <w:rsid w:val="0075233C"/>
    <w:rsid w:val="0075263C"/>
    <w:rsid w:val="00752657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6D09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5F2"/>
    <w:rsid w:val="007648C5"/>
    <w:rsid w:val="00764D0A"/>
    <w:rsid w:val="0076535E"/>
    <w:rsid w:val="00765D8E"/>
    <w:rsid w:val="00766108"/>
    <w:rsid w:val="0076669C"/>
    <w:rsid w:val="00766B67"/>
    <w:rsid w:val="007676B2"/>
    <w:rsid w:val="0076799C"/>
    <w:rsid w:val="00767E6F"/>
    <w:rsid w:val="00770714"/>
    <w:rsid w:val="00770999"/>
    <w:rsid w:val="007716AA"/>
    <w:rsid w:val="00771AED"/>
    <w:rsid w:val="007725EB"/>
    <w:rsid w:val="00773AFB"/>
    <w:rsid w:val="00773CC8"/>
    <w:rsid w:val="00774219"/>
    <w:rsid w:val="00774414"/>
    <w:rsid w:val="00774626"/>
    <w:rsid w:val="007748D6"/>
    <w:rsid w:val="00774CD5"/>
    <w:rsid w:val="00775172"/>
    <w:rsid w:val="007754DF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476B"/>
    <w:rsid w:val="00784B51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6AB"/>
    <w:rsid w:val="007908B0"/>
    <w:rsid w:val="007909EB"/>
    <w:rsid w:val="00790A12"/>
    <w:rsid w:val="00790AD3"/>
    <w:rsid w:val="00791156"/>
    <w:rsid w:val="0079162F"/>
    <w:rsid w:val="00791C73"/>
    <w:rsid w:val="007920E0"/>
    <w:rsid w:val="00792578"/>
    <w:rsid w:val="00792BAE"/>
    <w:rsid w:val="00794D8D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BF2"/>
    <w:rsid w:val="007A281D"/>
    <w:rsid w:val="007A2AD9"/>
    <w:rsid w:val="007A3215"/>
    <w:rsid w:val="007A3526"/>
    <w:rsid w:val="007A50D1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2734"/>
    <w:rsid w:val="007B3E53"/>
    <w:rsid w:val="007B41D0"/>
    <w:rsid w:val="007B478B"/>
    <w:rsid w:val="007B4812"/>
    <w:rsid w:val="007B55AD"/>
    <w:rsid w:val="007B6130"/>
    <w:rsid w:val="007B769B"/>
    <w:rsid w:val="007B78A2"/>
    <w:rsid w:val="007C002D"/>
    <w:rsid w:val="007C03C8"/>
    <w:rsid w:val="007C051C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6DB9"/>
    <w:rsid w:val="007C758F"/>
    <w:rsid w:val="007C7A67"/>
    <w:rsid w:val="007D0A82"/>
    <w:rsid w:val="007D133D"/>
    <w:rsid w:val="007D1897"/>
    <w:rsid w:val="007D20C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1B9"/>
    <w:rsid w:val="007D743B"/>
    <w:rsid w:val="007D74FC"/>
    <w:rsid w:val="007D798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2C2"/>
    <w:rsid w:val="007E7C81"/>
    <w:rsid w:val="007F0283"/>
    <w:rsid w:val="007F0BDA"/>
    <w:rsid w:val="007F11FB"/>
    <w:rsid w:val="007F14B5"/>
    <w:rsid w:val="007F182F"/>
    <w:rsid w:val="007F1F0C"/>
    <w:rsid w:val="007F1F8D"/>
    <w:rsid w:val="007F27AA"/>
    <w:rsid w:val="007F3220"/>
    <w:rsid w:val="007F3849"/>
    <w:rsid w:val="007F4C4E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7F7EAB"/>
    <w:rsid w:val="00800156"/>
    <w:rsid w:val="00800173"/>
    <w:rsid w:val="008007FF"/>
    <w:rsid w:val="00800AED"/>
    <w:rsid w:val="00800D0C"/>
    <w:rsid w:val="008017F6"/>
    <w:rsid w:val="00801C61"/>
    <w:rsid w:val="00803489"/>
    <w:rsid w:val="0080361E"/>
    <w:rsid w:val="0080420D"/>
    <w:rsid w:val="00804BEA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2EEA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47E9"/>
    <w:rsid w:val="00825C9D"/>
    <w:rsid w:val="00826271"/>
    <w:rsid w:val="00826834"/>
    <w:rsid w:val="00826CE3"/>
    <w:rsid w:val="00827268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A29"/>
    <w:rsid w:val="00833C5D"/>
    <w:rsid w:val="008345BE"/>
    <w:rsid w:val="00835308"/>
    <w:rsid w:val="00835A89"/>
    <w:rsid w:val="00835FA1"/>
    <w:rsid w:val="00836E8C"/>
    <w:rsid w:val="008371AB"/>
    <w:rsid w:val="008373CD"/>
    <w:rsid w:val="00837915"/>
    <w:rsid w:val="00837969"/>
    <w:rsid w:val="00841AB3"/>
    <w:rsid w:val="00841EB0"/>
    <w:rsid w:val="008420BE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2E3"/>
    <w:rsid w:val="00846768"/>
    <w:rsid w:val="00846A97"/>
    <w:rsid w:val="00846C9B"/>
    <w:rsid w:val="00850024"/>
    <w:rsid w:val="008502DA"/>
    <w:rsid w:val="008503BC"/>
    <w:rsid w:val="00850C0D"/>
    <w:rsid w:val="0085132A"/>
    <w:rsid w:val="008514F7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CD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474A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3F54"/>
    <w:rsid w:val="008A407F"/>
    <w:rsid w:val="008A40EC"/>
    <w:rsid w:val="008A4E52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5E8A"/>
    <w:rsid w:val="008B6A85"/>
    <w:rsid w:val="008B7BA8"/>
    <w:rsid w:val="008B7E52"/>
    <w:rsid w:val="008C005C"/>
    <w:rsid w:val="008C0608"/>
    <w:rsid w:val="008C0B7F"/>
    <w:rsid w:val="008C19FA"/>
    <w:rsid w:val="008C280B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041"/>
    <w:rsid w:val="008E53A2"/>
    <w:rsid w:val="008E55A4"/>
    <w:rsid w:val="008E6D59"/>
    <w:rsid w:val="008E7C69"/>
    <w:rsid w:val="008F0813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41EF"/>
    <w:rsid w:val="008F5362"/>
    <w:rsid w:val="008F5865"/>
    <w:rsid w:val="008F5DEA"/>
    <w:rsid w:val="008F5F44"/>
    <w:rsid w:val="008F662A"/>
    <w:rsid w:val="008F6C43"/>
    <w:rsid w:val="008F6F2C"/>
    <w:rsid w:val="008F7BA8"/>
    <w:rsid w:val="008F7F14"/>
    <w:rsid w:val="00900B5E"/>
    <w:rsid w:val="00900BC9"/>
    <w:rsid w:val="00900C51"/>
    <w:rsid w:val="00900F65"/>
    <w:rsid w:val="00901C3D"/>
    <w:rsid w:val="00901F64"/>
    <w:rsid w:val="00902613"/>
    <w:rsid w:val="00902F14"/>
    <w:rsid w:val="00903236"/>
    <w:rsid w:val="00903B64"/>
    <w:rsid w:val="009040FB"/>
    <w:rsid w:val="009043A2"/>
    <w:rsid w:val="00904645"/>
    <w:rsid w:val="009046FC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A5A"/>
    <w:rsid w:val="00916AC7"/>
    <w:rsid w:val="00916D68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729"/>
    <w:rsid w:val="00930B75"/>
    <w:rsid w:val="00930C77"/>
    <w:rsid w:val="00931D38"/>
    <w:rsid w:val="00931E47"/>
    <w:rsid w:val="009328B8"/>
    <w:rsid w:val="00933825"/>
    <w:rsid w:val="00934CD2"/>
    <w:rsid w:val="00934DCD"/>
    <w:rsid w:val="00934F3D"/>
    <w:rsid w:val="00935659"/>
    <w:rsid w:val="00935C8F"/>
    <w:rsid w:val="00936901"/>
    <w:rsid w:val="00936F3E"/>
    <w:rsid w:val="00937B73"/>
    <w:rsid w:val="009411A6"/>
    <w:rsid w:val="00941388"/>
    <w:rsid w:val="0094153B"/>
    <w:rsid w:val="00941D9A"/>
    <w:rsid w:val="0094209F"/>
    <w:rsid w:val="009420E7"/>
    <w:rsid w:val="00942C8A"/>
    <w:rsid w:val="00942CA2"/>
    <w:rsid w:val="009430B7"/>
    <w:rsid w:val="00943594"/>
    <w:rsid w:val="00943683"/>
    <w:rsid w:val="009437F4"/>
    <w:rsid w:val="0094492E"/>
    <w:rsid w:val="009449F9"/>
    <w:rsid w:val="00944D5A"/>
    <w:rsid w:val="009465CB"/>
    <w:rsid w:val="00946BA9"/>
    <w:rsid w:val="00947975"/>
    <w:rsid w:val="00950CCB"/>
    <w:rsid w:val="00950E49"/>
    <w:rsid w:val="009513F7"/>
    <w:rsid w:val="009518D4"/>
    <w:rsid w:val="009525D6"/>
    <w:rsid w:val="00952BC8"/>
    <w:rsid w:val="0095327D"/>
    <w:rsid w:val="009536B8"/>
    <w:rsid w:val="00956030"/>
    <w:rsid w:val="00956106"/>
    <w:rsid w:val="00957574"/>
    <w:rsid w:val="009578B9"/>
    <w:rsid w:val="00957D5A"/>
    <w:rsid w:val="00960591"/>
    <w:rsid w:val="00960A20"/>
    <w:rsid w:val="00960EB6"/>
    <w:rsid w:val="00960F2A"/>
    <w:rsid w:val="00961598"/>
    <w:rsid w:val="009616D7"/>
    <w:rsid w:val="009621F5"/>
    <w:rsid w:val="009623E1"/>
    <w:rsid w:val="00962EA7"/>
    <w:rsid w:val="0096331A"/>
    <w:rsid w:val="00963822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6B1D"/>
    <w:rsid w:val="0096703E"/>
    <w:rsid w:val="00967799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625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9B"/>
    <w:rsid w:val="009859E7"/>
    <w:rsid w:val="00985F11"/>
    <w:rsid w:val="0098642C"/>
    <w:rsid w:val="0098659F"/>
    <w:rsid w:val="00986A7D"/>
    <w:rsid w:val="00986E64"/>
    <w:rsid w:val="00991F68"/>
    <w:rsid w:val="009920AD"/>
    <w:rsid w:val="00992F36"/>
    <w:rsid w:val="009931AF"/>
    <w:rsid w:val="00993371"/>
    <w:rsid w:val="009938EA"/>
    <w:rsid w:val="00994280"/>
    <w:rsid w:val="009946F0"/>
    <w:rsid w:val="00994754"/>
    <w:rsid w:val="00995178"/>
    <w:rsid w:val="00996A07"/>
    <w:rsid w:val="00996C94"/>
    <w:rsid w:val="009A0259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6E90"/>
    <w:rsid w:val="009A716C"/>
    <w:rsid w:val="009A7461"/>
    <w:rsid w:val="009A7D9C"/>
    <w:rsid w:val="009B0043"/>
    <w:rsid w:val="009B0A17"/>
    <w:rsid w:val="009B0FD5"/>
    <w:rsid w:val="009B10CC"/>
    <w:rsid w:val="009B116C"/>
    <w:rsid w:val="009B1290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53C"/>
    <w:rsid w:val="009C4707"/>
    <w:rsid w:val="009C4A1F"/>
    <w:rsid w:val="009C4D67"/>
    <w:rsid w:val="009C53A3"/>
    <w:rsid w:val="009C5B07"/>
    <w:rsid w:val="009D07CB"/>
    <w:rsid w:val="009D09A7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B4B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B33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94F"/>
    <w:rsid w:val="009F1F07"/>
    <w:rsid w:val="009F2073"/>
    <w:rsid w:val="009F209B"/>
    <w:rsid w:val="009F240A"/>
    <w:rsid w:val="009F250D"/>
    <w:rsid w:val="009F2B5C"/>
    <w:rsid w:val="009F35CE"/>
    <w:rsid w:val="009F429F"/>
    <w:rsid w:val="009F46D6"/>
    <w:rsid w:val="009F5053"/>
    <w:rsid w:val="009F5A92"/>
    <w:rsid w:val="009F6093"/>
    <w:rsid w:val="009F6275"/>
    <w:rsid w:val="009F6D47"/>
    <w:rsid w:val="009F6D70"/>
    <w:rsid w:val="00A0075B"/>
    <w:rsid w:val="00A00A8C"/>
    <w:rsid w:val="00A00AC7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5FF7"/>
    <w:rsid w:val="00A06E8E"/>
    <w:rsid w:val="00A076F9"/>
    <w:rsid w:val="00A07868"/>
    <w:rsid w:val="00A1006A"/>
    <w:rsid w:val="00A101FF"/>
    <w:rsid w:val="00A109BB"/>
    <w:rsid w:val="00A10C4B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427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09E"/>
    <w:rsid w:val="00A2646D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4E7F"/>
    <w:rsid w:val="00A45357"/>
    <w:rsid w:val="00A4572D"/>
    <w:rsid w:val="00A45ADA"/>
    <w:rsid w:val="00A460D7"/>
    <w:rsid w:val="00A461C9"/>
    <w:rsid w:val="00A46285"/>
    <w:rsid w:val="00A46489"/>
    <w:rsid w:val="00A467BF"/>
    <w:rsid w:val="00A4686D"/>
    <w:rsid w:val="00A4697C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117"/>
    <w:rsid w:val="00A54223"/>
    <w:rsid w:val="00A54374"/>
    <w:rsid w:val="00A5549D"/>
    <w:rsid w:val="00A5579E"/>
    <w:rsid w:val="00A559E1"/>
    <w:rsid w:val="00A55BB2"/>
    <w:rsid w:val="00A566D6"/>
    <w:rsid w:val="00A602CF"/>
    <w:rsid w:val="00A62A0A"/>
    <w:rsid w:val="00A63186"/>
    <w:rsid w:val="00A63202"/>
    <w:rsid w:val="00A63279"/>
    <w:rsid w:val="00A6426E"/>
    <w:rsid w:val="00A64C0E"/>
    <w:rsid w:val="00A64DED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7FE"/>
    <w:rsid w:val="00A72AF2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939"/>
    <w:rsid w:val="00A77715"/>
    <w:rsid w:val="00A779A7"/>
    <w:rsid w:val="00A80662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40D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CA1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E6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0E5"/>
    <w:rsid w:val="00AD18C3"/>
    <w:rsid w:val="00AD1D25"/>
    <w:rsid w:val="00AD211F"/>
    <w:rsid w:val="00AD2375"/>
    <w:rsid w:val="00AD238A"/>
    <w:rsid w:val="00AD2790"/>
    <w:rsid w:val="00AD2CC6"/>
    <w:rsid w:val="00AD2EDC"/>
    <w:rsid w:val="00AD33A6"/>
    <w:rsid w:val="00AD3843"/>
    <w:rsid w:val="00AD3965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072A"/>
    <w:rsid w:val="00AE12EA"/>
    <w:rsid w:val="00AE2282"/>
    <w:rsid w:val="00AE3B9B"/>
    <w:rsid w:val="00AE3EA9"/>
    <w:rsid w:val="00AE410C"/>
    <w:rsid w:val="00AE4130"/>
    <w:rsid w:val="00AE4228"/>
    <w:rsid w:val="00AE437A"/>
    <w:rsid w:val="00AE4A0E"/>
    <w:rsid w:val="00AE4C00"/>
    <w:rsid w:val="00AE5793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56C1"/>
    <w:rsid w:val="00AF643F"/>
    <w:rsid w:val="00AF764A"/>
    <w:rsid w:val="00AF77CB"/>
    <w:rsid w:val="00AF7EB2"/>
    <w:rsid w:val="00B006FF"/>
    <w:rsid w:val="00B0085F"/>
    <w:rsid w:val="00B01A46"/>
    <w:rsid w:val="00B01F13"/>
    <w:rsid w:val="00B022FC"/>
    <w:rsid w:val="00B0317F"/>
    <w:rsid w:val="00B03335"/>
    <w:rsid w:val="00B03E80"/>
    <w:rsid w:val="00B05FC5"/>
    <w:rsid w:val="00B10398"/>
    <w:rsid w:val="00B10666"/>
    <w:rsid w:val="00B10A5D"/>
    <w:rsid w:val="00B10AD0"/>
    <w:rsid w:val="00B10B79"/>
    <w:rsid w:val="00B10F77"/>
    <w:rsid w:val="00B10FEB"/>
    <w:rsid w:val="00B113DD"/>
    <w:rsid w:val="00B1175B"/>
    <w:rsid w:val="00B120A3"/>
    <w:rsid w:val="00B12287"/>
    <w:rsid w:val="00B131F1"/>
    <w:rsid w:val="00B1358D"/>
    <w:rsid w:val="00B1363B"/>
    <w:rsid w:val="00B13BD5"/>
    <w:rsid w:val="00B13EDC"/>
    <w:rsid w:val="00B13F85"/>
    <w:rsid w:val="00B1461D"/>
    <w:rsid w:val="00B146F9"/>
    <w:rsid w:val="00B1521D"/>
    <w:rsid w:val="00B1521E"/>
    <w:rsid w:val="00B15283"/>
    <w:rsid w:val="00B15C03"/>
    <w:rsid w:val="00B200F6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A5"/>
    <w:rsid w:val="00B254D2"/>
    <w:rsid w:val="00B257E5"/>
    <w:rsid w:val="00B25AB0"/>
    <w:rsid w:val="00B25AC0"/>
    <w:rsid w:val="00B266E3"/>
    <w:rsid w:val="00B26AA1"/>
    <w:rsid w:val="00B2746A"/>
    <w:rsid w:val="00B27772"/>
    <w:rsid w:val="00B27CB0"/>
    <w:rsid w:val="00B27E7F"/>
    <w:rsid w:val="00B30810"/>
    <w:rsid w:val="00B30C63"/>
    <w:rsid w:val="00B30E0C"/>
    <w:rsid w:val="00B30F91"/>
    <w:rsid w:val="00B31BCE"/>
    <w:rsid w:val="00B335F5"/>
    <w:rsid w:val="00B33C8A"/>
    <w:rsid w:val="00B34946"/>
    <w:rsid w:val="00B34CF1"/>
    <w:rsid w:val="00B35A6F"/>
    <w:rsid w:val="00B37269"/>
    <w:rsid w:val="00B373C4"/>
    <w:rsid w:val="00B37495"/>
    <w:rsid w:val="00B37922"/>
    <w:rsid w:val="00B407D3"/>
    <w:rsid w:val="00B4086D"/>
    <w:rsid w:val="00B42379"/>
    <w:rsid w:val="00B42981"/>
    <w:rsid w:val="00B42ABC"/>
    <w:rsid w:val="00B42C6A"/>
    <w:rsid w:val="00B44AF7"/>
    <w:rsid w:val="00B450D7"/>
    <w:rsid w:val="00B45366"/>
    <w:rsid w:val="00B45598"/>
    <w:rsid w:val="00B45709"/>
    <w:rsid w:val="00B46375"/>
    <w:rsid w:val="00B4645D"/>
    <w:rsid w:val="00B50948"/>
    <w:rsid w:val="00B50B64"/>
    <w:rsid w:val="00B50B67"/>
    <w:rsid w:val="00B513D8"/>
    <w:rsid w:val="00B51A53"/>
    <w:rsid w:val="00B51C90"/>
    <w:rsid w:val="00B525D6"/>
    <w:rsid w:val="00B52E07"/>
    <w:rsid w:val="00B5406B"/>
    <w:rsid w:val="00B54330"/>
    <w:rsid w:val="00B54682"/>
    <w:rsid w:val="00B54C4A"/>
    <w:rsid w:val="00B54F3F"/>
    <w:rsid w:val="00B55712"/>
    <w:rsid w:val="00B60722"/>
    <w:rsid w:val="00B619DA"/>
    <w:rsid w:val="00B638DB"/>
    <w:rsid w:val="00B643F8"/>
    <w:rsid w:val="00B64F3D"/>
    <w:rsid w:val="00B65450"/>
    <w:rsid w:val="00B65CEC"/>
    <w:rsid w:val="00B7021F"/>
    <w:rsid w:val="00B715DE"/>
    <w:rsid w:val="00B71A4D"/>
    <w:rsid w:val="00B71FA7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0851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B68"/>
    <w:rsid w:val="00B96E1E"/>
    <w:rsid w:val="00B97276"/>
    <w:rsid w:val="00B97AF5"/>
    <w:rsid w:val="00B97B77"/>
    <w:rsid w:val="00B97C52"/>
    <w:rsid w:val="00BA0548"/>
    <w:rsid w:val="00BA06E1"/>
    <w:rsid w:val="00BA1276"/>
    <w:rsid w:val="00BA1417"/>
    <w:rsid w:val="00BA1645"/>
    <w:rsid w:val="00BA29EF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BE2"/>
    <w:rsid w:val="00BC2581"/>
    <w:rsid w:val="00BC3362"/>
    <w:rsid w:val="00BC4FCA"/>
    <w:rsid w:val="00BC5213"/>
    <w:rsid w:val="00BC5D1C"/>
    <w:rsid w:val="00BC65CE"/>
    <w:rsid w:val="00BC69D9"/>
    <w:rsid w:val="00BC7452"/>
    <w:rsid w:val="00BC7D69"/>
    <w:rsid w:val="00BD0DCE"/>
    <w:rsid w:val="00BD0FE9"/>
    <w:rsid w:val="00BD2432"/>
    <w:rsid w:val="00BD494F"/>
    <w:rsid w:val="00BD495D"/>
    <w:rsid w:val="00BD6029"/>
    <w:rsid w:val="00BD65A5"/>
    <w:rsid w:val="00BD67E5"/>
    <w:rsid w:val="00BD7E73"/>
    <w:rsid w:val="00BE0519"/>
    <w:rsid w:val="00BE0934"/>
    <w:rsid w:val="00BE0FF1"/>
    <w:rsid w:val="00BE18E9"/>
    <w:rsid w:val="00BE20CE"/>
    <w:rsid w:val="00BE23B7"/>
    <w:rsid w:val="00BE2ECD"/>
    <w:rsid w:val="00BE38BD"/>
    <w:rsid w:val="00BE39B1"/>
    <w:rsid w:val="00BE3D0C"/>
    <w:rsid w:val="00BE3D87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0C6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960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202E"/>
    <w:rsid w:val="00C132A4"/>
    <w:rsid w:val="00C13511"/>
    <w:rsid w:val="00C136FB"/>
    <w:rsid w:val="00C13894"/>
    <w:rsid w:val="00C151D0"/>
    <w:rsid w:val="00C15582"/>
    <w:rsid w:val="00C15CF6"/>
    <w:rsid w:val="00C15D4D"/>
    <w:rsid w:val="00C1607B"/>
    <w:rsid w:val="00C163AF"/>
    <w:rsid w:val="00C165C7"/>
    <w:rsid w:val="00C16903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38"/>
    <w:rsid w:val="00C263D3"/>
    <w:rsid w:val="00C26401"/>
    <w:rsid w:val="00C265D6"/>
    <w:rsid w:val="00C26AD1"/>
    <w:rsid w:val="00C26E0B"/>
    <w:rsid w:val="00C26EB0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583"/>
    <w:rsid w:val="00C3365C"/>
    <w:rsid w:val="00C3395F"/>
    <w:rsid w:val="00C33A4D"/>
    <w:rsid w:val="00C33FF0"/>
    <w:rsid w:val="00C343FE"/>
    <w:rsid w:val="00C347A7"/>
    <w:rsid w:val="00C35538"/>
    <w:rsid w:val="00C36231"/>
    <w:rsid w:val="00C36BA1"/>
    <w:rsid w:val="00C36BD0"/>
    <w:rsid w:val="00C36D37"/>
    <w:rsid w:val="00C40810"/>
    <w:rsid w:val="00C4159E"/>
    <w:rsid w:val="00C42733"/>
    <w:rsid w:val="00C42B35"/>
    <w:rsid w:val="00C434C9"/>
    <w:rsid w:val="00C43500"/>
    <w:rsid w:val="00C43D25"/>
    <w:rsid w:val="00C4476F"/>
    <w:rsid w:val="00C44FF8"/>
    <w:rsid w:val="00C4595C"/>
    <w:rsid w:val="00C45A59"/>
    <w:rsid w:val="00C460AB"/>
    <w:rsid w:val="00C46537"/>
    <w:rsid w:val="00C46AEC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818"/>
    <w:rsid w:val="00C54129"/>
    <w:rsid w:val="00C556E4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8F0"/>
    <w:rsid w:val="00C6191C"/>
    <w:rsid w:val="00C630C9"/>
    <w:rsid w:val="00C639C9"/>
    <w:rsid w:val="00C63CD2"/>
    <w:rsid w:val="00C64E91"/>
    <w:rsid w:val="00C64FF2"/>
    <w:rsid w:val="00C65399"/>
    <w:rsid w:val="00C65EC4"/>
    <w:rsid w:val="00C6774E"/>
    <w:rsid w:val="00C67876"/>
    <w:rsid w:val="00C7138C"/>
    <w:rsid w:val="00C71E60"/>
    <w:rsid w:val="00C727E4"/>
    <w:rsid w:val="00C730A3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2BD"/>
    <w:rsid w:val="00C816AC"/>
    <w:rsid w:val="00C818BA"/>
    <w:rsid w:val="00C81CF6"/>
    <w:rsid w:val="00C821CD"/>
    <w:rsid w:val="00C82A51"/>
    <w:rsid w:val="00C840E1"/>
    <w:rsid w:val="00C84126"/>
    <w:rsid w:val="00C8424A"/>
    <w:rsid w:val="00C85699"/>
    <w:rsid w:val="00C8591C"/>
    <w:rsid w:val="00C85B93"/>
    <w:rsid w:val="00C86B07"/>
    <w:rsid w:val="00C86C05"/>
    <w:rsid w:val="00C87520"/>
    <w:rsid w:val="00C87887"/>
    <w:rsid w:val="00C87C6B"/>
    <w:rsid w:val="00C9041F"/>
    <w:rsid w:val="00C91F61"/>
    <w:rsid w:val="00C920BE"/>
    <w:rsid w:val="00C923E1"/>
    <w:rsid w:val="00C9274A"/>
    <w:rsid w:val="00C92F16"/>
    <w:rsid w:val="00C939D2"/>
    <w:rsid w:val="00C949AF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3C89"/>
    <w:rsid w:val="00CA430D"/>
    <w:rsid w:val="00CA47F0"/>
    <w:rsid w:val="00CA4C3D"/>
    <w:rsid w:val="00CA50C9"/>
    <w:rsid w:val="00CA527D"/>
    <w:rsid w:val="00CA530D"/>
    <w:rsid w:val="00CA678C"/>
    <w:rsid w:val="00CA6964"/>
    <w:rsid w:val="00CA72D1"/>
    <w:rsid w:val="00CA7F10"/>
    <w:rsid w:val="00CB0EC1"/>
    <w:rsid w:val="00CB1360"/>
    <w:rsid w:val="00CB175F"/>
    <w:rsid w:val="00CB1947"/>
    <w:rsid w:val="00CB2162"/>
    <w:rsid w:val="00CB217E"/>
    <w:rsid w:val="00CB225F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0F60"/>
    <w:rsid w:val="00CC15DC"/>
    <w:rsid w:val="00CC1830"/>
    <w:rsid w:val="00CC1D1A"/>
    <w:rsid w:val="00CC220A"/>
    <w:rsid w:val="00CC2A51"/>
    <w:rsid w:val="00CC2CED"/>
    <w:rsid w:val="00CC3958"/>
    <w:rsid w:val="00CC4177"/>
    <w:rsid w:val="00CC45C1"/>
    <w:rsid w:val="00CC58FB"/>
    <w:rsid w:val="00CC5E7A"/>
    <w:rsid w:val="00CC6E54"/>
    <w:rsid w:val="00CC74E9"/>
    <w:rsid w:val="00CC7FD0"/>
    <w:rsid w:val="00CD056A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75A"/>
    <w:rsid w:val="00CD5618"/>
    <w:rsid w:val="00CD577B"/>
    <w:rsid w:val="00CD59A1"/>
    <w:rsid w:val="00CD609F"/>
    <w:rsid w:val="00CD66E6"/>
    <w:rsid w:val="00CD6743"/>
    <w:rsid w:val="00CD699B"/>
    <w:rsid w:val="00CD6DBD"/>
    <w:rsid w:val="00CD6F00"/>
    <w:rsid w:val="00CD6F53"/>
    <w:rsid w:val="00CD76DF"/>
    <w:rsid w:val="00CD773D"/>
    <w:rsid w:val="00CD7B51"/>
    <w:rsid w:val="00CE0036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0FA7"/>
    <w:rsid w:val="00CF1E4B"/>
    <w:rsid w:val="00CF23E5"/>
    <w:rsid w:val="00CF2735"/>
    <w:rsid w:val="00CF285A"/>
    <w:rsid w:val="00CF2EE1"/>
    <w:rsid w:val="00CF3C17"/>
    <w:rsid w:val="00CF407B"/>
    <w:rsid w:val="00CF5C59"/>
    <w:rsid w:val="00CF655C"/>
    <w:rsid w:val="00CF6AAD"/>
    <w:rsid w:val="00CF75A6"/>
    <w:rsid w:val="00CF7FA4"/>
    <w:rsid w:val="00D00F91"/>
    <w:rsid w:val="00D01248"/>
    <w:rsid w:val="00D0167E"/>
    <w:rsid w:val="00D01867"/>
    <w:rsid w:val="00D01B91"/>
    <w:rsid w:val="00D01E38"/>
    <w:rsid w:val="00D02C5A"/>
    <w:rsid w:val="00D030E1"/>
    <w:rsid w:val="00D033A8"/>
    <w:rsid w:val="00D03459"/>
    <w:rsid w:val="00D039BA"/>
    <w:rsid w:val="00D03F7A"/>
    <w:rsid w:val="00D04228"/>
    <w:rsid w:val="00D045F4"/>
    <w:rsid w:val="00D0512B"/>
    <w:rsid w:val="00D05548"/>
    <w:rsid w:val="00D0598A"/>
    <w:rsid w:val="00D0644B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40F"/>
    <w:rsid w:val="00D245E6"/>
    <w:rsid w:val="00D24FEA"/>
    <w:rsid w:val="00D250DD"/>
    <w:rsid w:val="00D25A6A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1875"/>
    <w:rsid w:val="00D320E4"/>
    <w:rsid w:val="00D322D2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03E"/>
    <w:rsid w:val="00D46142"/>
    <w:rsid w:val="00D46473"/>
    <w:rsid w:val="00D46719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49F"/>
    <w:rsid w:val="00D6757D"/>
    <w:rsid w:val="00D678DC"/>
    <w:rsid w:val="00D67DB1"/>
    <w:rsid w:val="00D67DBE"/>
    <w:rsid w:val="00D70368"/>
    <w:rsid w:val="00D7054F"/>
    <w:rsid w:val="00D705B1"/>
    <w:rsid w:val="00D70650"/>
    <w:rsid w:val="00D70AD9"/>
    <w:rsid w:val="00D70EBB"/>
    <w:rsid w:val="00D72BB9"/>
    <w:rsid w:val="00D7326C"/>
    <w:rsid w:val="00D743CC"/>
    <w:rsid w:val="00D746F2"/>
    <w:rsid w:val="00D751B6"/>
    <w:rsid w:val="00D7553D"/>
    <w:rsid w:val="00D75869"/>
    <w:rsid w:val="00D759A4"/>
    <w:rsid w:val="00D760D4"/>
    <w:rsid w:val="00D762E2"/>
    <w:rsid w:val="00D7697D"/>
    <w:rsid w:val="00D76DF7"/>
    <w:rsid w:val="00D76EC7"/>
    <w:rsid w:val="00D7702A"/>
    <w:rsid w:val="00D77F7F"/>
    <w:rsid w:val="00D81519"/>
    <w:rsid w:val="00D81699"/>
    <w:rsid w:val="00D82D90"/>
    <w:rsid w:val="00D8315C"/>
    <w:rsid w:val="00D8358B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13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51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4A81"/>
    <w:rsid w:val="00DB513B"/>
    <w:rsid w:val="00DB5DB0"/>
    <w:rsid w:val="00DB5F4D"/>
    <w:rsid w:val="00DB67A5"/>
    <w:rsid w:val="00DB6E9B"/>
    <w:rsid w:val="00DB72AD"/>
    <w:rsid w:val="00DB730F"/>
    <w:rsid w:val="00DB7960"/>
    <w:rsid w:val="00DB7F7B"/>
    <w:rsid w:val="00DC0124"/>
    <w:rsid w:val="00DC11F0"/>
    <w:rsid w:val="00DC169D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599"/>
    <w:rsid w:val="00DE38C4"/>
    <w:rsid w:val="00DE3A45"/>
    <w:rsid w:val="00DE5DAF"/>
    <w:rsid w:val="00DE5E9A"/>
    <w:rsid w:val="00DE7860"/>
    <w:rsid w:val="00DE7952"/>
    <w:rsid w:val="00DF0289"/>
    <w:rsid w:val="00DF06BC"/>
    <w:rsid w:val="00DF07FD"/>
    <w:rsid w:val="00DF0C2A"/>
    <w:rsid w:val="00DF1FA4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0C7"/>
    <w:rsid w:val="00E001AA"/>
    <w:rsid w:val="00E007C1"/>
    <w:rsid w:val="00E00B6E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A80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0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06D"/>
    <w:rsid w:val="00E23420"/>
    <w:rsid w:val="00E241FA"/>
    <w:rsid w:val="00E24D1E"/>
    <w:rsid w:val="00E2563E"/>
    <w:rsid w:val="00E3065A"/>
    <w:rsid w:val="00E30A66"/>
    <w:rsid w:val="00E30F4F"/>
    <w:rsid w:val="00E317F7"/>
    <w:rsid w:val="00E31B34"/>
    <w:rsid w:val="00E3238E"/>
    <w:rsid w:val="00E339D7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99"/>
    <w:rsid w:val="00E463DE"/>
    <w:rsid w:val="00E47941"/>
    <w:rsid w:val="00E47C5D"/>
    <w:rsid w:val="00E47DD5"/>
    <w:rsid w:val="00E50647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A58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0AC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2F09"/>
    <w:rsid w:val="00E83314"/>
    <w:rsid w:val="00E84A62"/>
    <w:rsid w:val="00E85A7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31B"/>
    <w:rsid w:val="00E93CCE"/>
    <w:rsid w:val="00E941F0"/>
    <w:rsid w:val="00E94528"/>
    <w:rsid w:val="00E947B2"/>
    <w:rsid w:val="00E947C3"/>
    <w:rsid w:val="00E94CCD"/>
    <w:rsid w:val="00E94F95"/>
    <w:rsid w:val="00E9501E"/>
    <w:rsid w:val="00E950D4"/>
    <w:rsid w:val="00E96A3C"/>
    <w:rsid w:val="00E97270"/>
    <w:rsid w:val="00E97321"/>
    <w:rsid w:val="00EA08FC"/>
    <w:rsid w:val="00EA0C8E"/>
    <w:rsid w:val="00EA18D4"/>
    <w:rsid w:val="00EA1B96"/>
    <w:rsid w:val="00EA213D"/>
    <w:rsid w:val="00EA2148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6A8"/>
    <w:rsid w:val="00EC0C1C"/>
    <w:rsid w:val="00EC1CED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768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84E"/>
    <w:rsid w:val="00EE395B"/>
    <w:rsid w:val="00EE4BF2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6C7B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467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2DC6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A9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3D9A"/>
    <w:rsid w:val="00F44D62"/>
    <w:rsid w:val="00F44D92"/>
    <w:rsid w:val="00F454F4"/>
    <w:rsid w:val="00F45BC7"/>
    <w:rsid w:val="00F45C5C"/>
    <w:rsid w:val="00F468E7"/>
    <w:rsid w:val="00F4702C"/>
    <w:rsid w:val="00F4727A"/>
    <w:rsid w:val="00F51242"/>
    <w:rsid w:val="00F52054"/>
    <w:rsid w:val="00F52111"/>
    <w:rsid w:val="00F52882"/>
    <w:rsid w:val="00F52F4B"/>
    <w:rsid w:val="00F533B1"/>
    <w:rsid w:val="00F535FD"/>
    <w:rsid w:val="00F5571C"/>
    <w:rsid w:val="00F55B05"/>
    <w:rsid w:val="00F56176"/>
    <w:rsid w:val="00F5628B"/>
    <w:rsid w:val="00F568D9"/>
    <w:rsid w:val="00F56E1D"/>
    <w:rsid w:val="00F56EA9"/>
    <w:rsid w:val="00F576C9"/>
    <w:rsid w:val="00F579E1"/>
    <w:rsid w:val="00F57D1C"/>
    <w:rsid w:val="00F60006"/>
    <w:rsid w:val="00F60205"/>
    <w:rsid w:val="00F60493"/>
    <w:rsid w:val="00F605D1"/>
    <w:rsid w:val="00F60707"/>
    <w:rsid w:val="00F60E43"/>
    <w:rsid w:val="00F6154E"/>
    <w:rsid w:val="00F616D4"/>
    <w:rsid w:val="00F6232E"/>
    <w:rsid w:val="00F62DE1"/>
    <w:rsid w:val="00F635FE"/>
    <w:rsid w:val="00F6447B"/>
    <w:rsid w:val="00F645ED"/>
    <w:rsid w:val="00F64E70"/>
    <w:rsid w:val="00F64FBC"/>
    <w:rsid w:val="00F6655C"/>
    <w:rsid w:val="00F66BB9"/>
    <w:rsid w:val="00F6705A"/>
    <w:rsid w:val="00F6720E"/>
    <w:rsid w:val="00F67997"/>
    <w:rsid w:val="00F70D9A"/>
    <w:rsid w:val="00F71DDE"/>
    <w:rsid w:val="00F737C5"/>
    <w:rsid w:val="00F738C3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32C8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484"/>
    <w:rsid w:val="00F9453E"/>
    <w:rsid w:val="00F95858"/>
    <w:rsid w:val="00F960B8"/>
    <w:rsid w:val="00F96652"/>
    <w:rsid w:val="00F97222"/>
    <w:rsid w:val="00F975FE"/>
    <w:rsid w:val="00FA0336"/>
    <w:rsid w:val="00FA084F"/>
    <w:rsid w:val="00FA12D1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29"/>
    <w:rsid w:val="00FB1E3D"/>
    <w:rsid w:val="00FB34AF"/>
    <w:rsid w:val="00FB3689"/>
    <w:rsid w:val="00FB3E34"/>
    <w:rsid w:val="00FB4A9A"/>
    <w:rsid w:val="00FB564D"/>
    <w:rsid w:val="00FB5781"/>
    <w:rsid w:val="00FB5C70"/>
    <w:rsid w:val="00FB5EFA"/>
    <w:rsid w:val="00FB609C"/>
    <w:rsid w:val="00FB7E7F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517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8F6"/>
    <w:rsid w:val="00FD3DE0"/>
    <w:rsid w:val="00FD423A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D7C0D"/>
    <w:rsid w:val="00FE0F3C"/>
    <w:rsid w:val="00FE1445"/>
    <w:rsid w:val="00FE16F5"/>
    <w:rsid w:val="00FE19E8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57F"/>
    <w:rsid w:val="00FE5721"/>
    <w:rsid w:val="00FE5A51"/>
    <w:rsid w:val="00FE5EE0"/>
    <w:rsid w:val="00FE7AF6"/>
    <w:rsid w:val="00FF0015"/>
    <w:rsid w:val="00FF0A80"/>
    <w:rsid w:val="00FF12AE"/>
    <w:rsid w:val="00FF1319"/>
    <w:rsid w:val="00FF21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E72C2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3BCD6-C359-4DF3-A509-40A488062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581</Words>
  <Characters>3318</Characters>
  <Application>Microsoft Office Word</Application>
  <DocSecurity>0</DocSecurity>
  <Lines>27</Lines>
  <Paragraphs>7</Paragraphs>
  <ScaleCrop>false</ScaleCrop>
  <Company>DaTang Mobile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85</cp:revision>
  <cp:lastPrinted>2007-08-28T02:45:00Z</cp:lastPrinted>
  <dcterms:created xsi:type="dcterms:W3CDTF">2016-08-02T07:16:00Z</dcterms:created>
  <dcterms:modified xsi:type="dcterms:W3CDTF">2016-08-12T08:21:00Z</dcterms:modified>
</cp:coreProperties>
</file>